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EFF" w:rsidRDefault="00090EFF" w:rsidP="00090EFF">
      <w:pPr>
        <w:spacing w:line="360" w:lineRule="auto"/>
        <w:ind w:firstLine="420"/>
        <w:rPr>
          <w:rFonts w:ascii="Times New Roman" w:eastAsia="宋体" w:hAnsi="Times New Roman" w:cs="Times New Roman"/>
        </w:rPr>
      </w:pPr>
      <w:r>
        <w:rPr>
          <w:rFonts w:ascii="Times New Roman" w:eastAsia="宋体" w:hAnsi="Times New Roman" w:cs="Times New Roman"/>
        </w:rPr>
        <w:t>2020</w:t>
      </w:r>
      <w:r>
        <w:rPr>
          <w:rFonts w:ascii="Times New Roman" w:eastAsia="宋体" w:hAnsi="Times New Roman" w:cs="Times New Roman"/>
        </w:rPr>
        <w:t>年</w:t>
      </w:r>
      <w:r>
        <w:rPr>
          <w:rFonts w:ascii="Times New Roman" w:eastAsia="宋体" w:hAnsi="Times New Roman" w:cs="Times New Roman"/>
        </w:rPr>
        <w:t>6</w:t>
      </w:r>
      <w:r>
        <w:rPr>
          <w:rFonts w:ascii="Times New Roman" w:eastAsia="宋体" w:hAnsi="Times New Roman" w:cs="Times New Roman"/>
        </w:rPr>
        <w:t>月</w:t>
      </w:r>
      <w:r>
        <w:rPr>
          <w:rFonts w:ascii="Times New Roman" w:eastAsia="宋体" w:hAnsi="Times New Roman" w:cs="Times New Roman"/>
        </w:rPr>
        <w:t>1</w:t>
      </w:r>
      <w:r>
        <w:rPr>
          <w:rFonts w:ascii="Times New Roman" w:eastAsia="宋体" w:hAnsi="Times New Roman" w:cs="Times New Roman"/>
        </w:rPr>
        <w:t>日，中国新闻网，地址：</w:t>
      </w:r>
    </w:p>
    <w:p w:rsidR="00090EFF" w:rsidRDefault="00090EFF" w:rsidP="00090EFF">
      <w:pPr>
        <w:spacing w:line="360" w:lineRule="auto"/>
        <w:ind w:firstLine="420"/>
        <w:rPr>
          <w:rFonts w:ascii="Times New Roman" w:eastAsia="宋体" w:hAnsi="Times New Roman" w:cs="Times New Roman"/>
        </w:rPr>
      </w:pPr>
      <w:hyperlink r:id="rId5" w:history="1">
        <w:r>
          <w:rPr>
            <w:rFonts w:ascii="Times New Roman" w:eastAsia="宋体" w:hAnsi="Times New Roman" w:cs="Times New Roman"/>
            <w:color w:val="0563C1"/>
            <w:u w:val="single"/>
          </w:rPr>
          <w:t>http://www.chinanews.com/gn/2020/06-01/9199997.shtml</w:t>
        </w:r>
      </w:hyperlink>
    </w:p>
    <w:p w:rsidR="00090EFF" w:rsidRDefault="00090EFF" w:rsidP="00090EFF">
      <w:pPr>
        <w:spacing w:line="360" w:lineRule="auto"/>
        <w:ind w:firstLine="420"/>
        <w:rPr>
          <w:rFonts w:ascii="Times New Roman" w:eastAsia="宋体" w:hAnsi="Times New Roman" w:cs="Times New Roman"/>
        </w:rPr>
      </w:pPr>
      <w:r>
        <w:rPr>
          <w:rFonts w:ascii="Times New Roman" w:eastAsia="宋体" w:hAnsi="Times New Roman" w:cs="Times New Roman"/>
        </w:rPr>
        <w:t>据国家卫健委网站消息，国家卫健委近日发布关于进一步加强学校传染病防控监督工作的通知。通知指出，各地要按照当地疫情防控工作统一部署要求，对于辖区已开学复课的中小学校，全面检查学校落实传染病疫情报告人职责情况；对于学生已经或者开始返校的高等学校，要全面检查学校传染病预防控制工作落实情况等。</w:t>
      </w:r>
    </w:p>
    <w:p w:rsidR="00090EFF" w:rsidRDefault="00090EFF" w:rsidP="00090EFF">
      <w:pPr>
        <w:spacing w:line="360" w:lineRule="auto"/>
        <w:ind w:firstLine="420"/>
        <w:rPr>
          <w:rFonts w:ascii="Times New Roman" w:eastAsia="宋体" w:hAnsi="Times New Roman" w:cs="Times New Roman"/>
        </w:rPr>
      </w:pPr>
      <w:r>
        <w:rPr>
          <w:rFonts w:ascii="Times New Roman" w:eastAsia="宋体" w:hAnsi="Times New Roman" w:cs="Times New Roman"/>
        </w:rPr>
        <w:t>一是加强对学校传染病防控制度措施的监督检查。各地要按照当地疫情防控工作统一部署要求，对于辖区已开学复课的中小学校，全面检查学校落实传染病疫情报告人职责情况，以及制定落实传染病疫情应急预案，报告制度、学生晨午检制度、因病缺课登记追踪制度等传染病防控</w:t>
      </w:r>
      <w:r>
        <w:rPr>
          <w:rFonts w:ascii="Times New Roman" w:eastAsia="宋体" w:hAnsi="Times New Roman" w:cs="Times New Roman"/>
        </w:rPr>
        <w:t>“</w:t>
      </w:r>
      <w:r>
        <w:rPr>
          <w:rFonts w:ascii="Times New Roman" w:eastAsia="宋体" w:hAnsi="Times New Roman" w:cs="Times New Roman"/>
        </w:rPr>
        <w:t>一案八制</w:t>
      </w:r>
      <w:r>
        <w:rPr>
          <w:rFonts w:ascii="Times New Roman" w:eastAsia="宋体" w:hAnsi="Times New Roman" w:cs="Times New Roman"/>
        </w:rPr>
        <w:t>”</w:t>
      </w:r>
      <w:r>
        <w:rPr>
          <w:rFonts w:ascii="Times New Roman" w:eastAsia="宋体" w:hAnsi="Times New Roman" w:cs="Times New Roman"/>
        </w:rPr>
        <w:t>情况，重点监督检查开学复课方案中新冠肺炎疫情防控制度措施的制定落实情况。</w:t>
      </w:r>
    </w:p>
    <w:p w:rsidR="00090EFF" w:rsidRDefault="00090EFF" w:rsidP="00090EFF">
      <w:pPr>
        <w:spacing w:line="360" w:lineRule="auto"/>
        <w:ind w:firstLine="420"/>
        <w:rPr>
          <w:rFonts w:ascii="Times New Roman" w:eastAsia="宋体" w:hAnsi="Times New Roman" w:cs="Times New Roman"/>
        </w:rPr>
      </w:pPr>
      <w:r>
        <w:rPr>
          <w:rFonts w:ascii="Times New Roman" w:eastAsia="宋体" w:hAnsi="Times New Roman" w:cs="Times New Roman"/>
        </w:rPr>
        <w:t>对于学生已经或者开始返校的高等学校，要全面检查学校传染病预防控制工作落实情况，重点监督检查返校复学方案中新冠肺炎疫情防控的人员健康排查、监测、管理等制度措施制定落实情况，特别是学生跨区域返校管控措施情况。</w:t>
      </w:r>
    </w:p>
    <w:p w:rsidR="00090EFF" w:rsidRDefault="00090EFF" w:rsidP="00090EFF">
      <w:pPr>
        <w:spacing w:line="360" w:lineRule="auto"/>
        <w:ind w:firstLine="420"/>
        <w:rPr>
          <w:rFonts w:ascii="Times New Roman" w:eastAsia="宋体" w:hAnsi="Times New Roman" w:cs="Times New Roman"/>
        </w:rPr>
      </w:pPr>
      <w:r>
        <w:rPr>
          <w:rFonts w:ascii="Times New Roman" w:eastAsia="宋体" w:hAnsi="Times New Roman" w:cs="Times New Roman"/>
        </w:rPr>
        <w:t>各地要监督学校实行教职员工和学生健康情况</w:t>
      </w:r>
      <w:r>
        <w:rPr>
          <w:rFonts w:ascii="Times New Roman" w:eastAsia="宋体" w:hAnsi="Times New Roman" w:cs="Times New Roman"/>
        </w:rPr>
        <w:t>“</w:t>
      </w:r>
      <w:r>
        <w:rPr>
          <w:rFonts w:ascii="Times New Roman" w:eastAsia="宋体" w:hAnsi="Times New Roman" w:cs="Times New Roman"/>
        </w:rPr>
        <w:t>日报告</w:t>
      </w:r>
      <w:r>
        <w:rPr>
          <w:rFonts w:ascii="Times New Roman" w:eastAsia="宋体" w:hAnsi="Times New Roman" w:cs="Times New Roman"/>
        </w:rPr>
        <w:t>”“</w:t>
      </w:r>
      <w:r>
        <w:rPr>
          <w:rFonts w:ascii="Times New Roman" w:eastAsia="宋体" w:hAnsi="Times New Roman" w:cs="Times New Roman"/>
        </w:rPr>
        <w:t>零报告</w:t>
      </w:r>
      <w:r>
        <w:rPr>
          <w:rFonts w:ascii="Times New Roman" w:eastAsia="宋体" w:hAnsi="Times New Roman" w:cs="Times New Roman"/>
        </w:rPr>
        <w:t>”</w:t>
      </w:r>
      <w:r>
        <w:rPr>
          <w:rFonts w:ascii="Times New Roman" w:eastAsia="宋体" w:hAnsi="Times New Roman" w:cs="Times New Roman"/>
        </w:rPr>
        <w:t>制度，督促学校做好健康提示、健康管理、教室通风消毒和饮用水卫生管理等工作。</w:t>
      </w:r>
    </w:p>
    <w:p w:rsidR="00090EFF" w:rsidRDefault="00090EFF" w:rsidP="00090EFF">
      <w:pPr>
        <w:spacing w:line="360" w:lineRule="auto"/>
        <w:ind w:firstLine="420"/>
        <w:rPr>
          <w:rFonts w:ascii="Times New Roman" w:eastAsia="宋体" w:hAnsi="Times New Roman" w:cs="Times New Roman"/>
        </w:rPr>
      </w:pPr>
      <w:r>
        <w:rPr>
          <w:rFonts w:ascii="Times New Roman" w:eastAsia="宋体" w:hAnsi="Times New Roman" w:cs="Times New Roman"/>
        </w:rPr>
        <w:t>二是强化处理措施，督促学校落实整改。各地要依据《传染病防治法》《学校卫生工作条例》《中小学校传染病预防控制工作管理规范》《普通高等学校传染病预防控制指南》《大专院校新冠肺炎疫情防控技术方案》《中小学校新冠肺炎疫情防控技术方案</w:t>
      </w:r>
      <w:r>
        <w:rPr>
          <w:rFonts w:ascii="Times New Roman" w:eastAsia="宋体" w:hAnsi="Times New Roman" w:cs="Times New Roman"/>
        </w:rPr>
        <w:t>(</w:t>
      </w:r>
      <w:r>
        <w:rPr>
          <w:rFonts w:ascii="Times New Roman" w:eastAsia="宋体" w:hAnsi="Times New Roman" w:cs="Times New Roman"/>
        </w:rPr>
        <w:t>修订版</w:t>
      </w:r>
      <w:r>
        <w:rPr>
          <w:rFonts w:ascii="Times New Roman" w:eastAsia="宋体" w:hAnsi="Times New Roman" w:cs="Times New Roman"/>
        </w:rPr>
        <w:t>)</w:t>
      </w:r>
      <w:r>
        <w:rPr>
          <w:rFonts w:ascii="Times New Roman" w:eastAsia="宋体" w:hAnsi="Times New Roman" w:cs="Times New Roman"/>
        </w:rPr>
        <w:t>》等法律法规和文件，严格认真检查，指导督促学校落实传染病防控工作措施，保障师生安全和健康。</w:t>
      </w:r>
    </w:p>
    <w:p w:rsidR="00090EFF" w:rsidRDefault="00090EFF" w:rsidP="00090EFF">
      <w:pPr>
        <w:spacing w:line="360" w:lineRule="auto"/>
        <w:ind w:firstLine="420"/>
        <w:rPr>
          <w:rFonts w:ascii="Times New Roman" w:eastAsia="宋体" w:hAnsi="Times New Roman" w:cs="Times New Roman"/>
        </w:rPr>
      </w:pPr>
      <w:r>
        <w:rPr>
          <w:rFonts w:ascii="Times New Roman" w:eastAsia="宋体" w:hAnsi="Times New Roman" w:cs="Times New Roman"/>
        </w:rPr>
        <w:t>检查发现学校未按规定建立落实传染病防控制度措施的，特别是学校落实新冠肺炎疫情防控措施存在问题隐患的，要责令学校立行立改；对于学校存在违法违规行为的，要依法严肃查处。要建立问题学校台账，开展整改落实回头看，督促问题学校限时整改到位，确保各项防控措施落实到位，压实学校卫生安全主体责任。对于发生的学校突发公共卫生事件，要配合相关部门对学校应急处置工作落实情况进行监督检查，督促落实处置措施，及时控制和消除危害。</w:t>
      </w:r>
    </w:p>
    <w:p w:rsidR="00090EFF" w:rsidRDefault="00090EFF" w:rsidP="00090EFF">
      <w:pPr>
        <w:spacing w:line="360" w:lineRule="auto"/>
        <w:ind w:firstLine="420"/>
        <w:rPr>
          <w:rFonts w:ascii="Times New Roman" w:eastAsia="宋体" w:hAnsi="Times New Roman" w:cs="Times New Roman"/>
        </w:rPr>
      </w:pPr>
      <w:r>
        <w:rPr>
          <w:rFonts w:ascii="Times New Roman" w:eastAsia="宋体" w:hAnsi="Times New Roman" w:cs="Times New Roman"/>
        </w:rPr>
        <w:t>三是发挥部门合力，解决学校卫生存在的突出问题。各地要加强与教育行政等相关部门的沟通联系，及时通报监督检查情况，发挥相关部门职能作用和当地新冠肺炎疫情联防联控机制作用，重要情况要主动向当地政府报告，落实属地、相关部门监管责任，指导督促学校</w:t>
      </w:r>
      <w:r>
        <w:rPr>
          <w:rFonts w:ascii="Times New Roman" w:eastAsia="宋体" w:hAnsi="Times New Roman" w:cs="Times New Roman"/>
        </w:rPr>
        <w:lastRenderedPageBreak/>
        <w:t>解决传染病防控工作存在的突出问题，落实落细各项传染病防控措施，做好学校疫情防控工作，切实维护广大师生身体健康和生命安全。</w:t>
      </w:r>
    </w:p>
    <w:p w:rsidR="00090EFF" w:rsidRDefault="00090EFF" w:rsidP="00090EFF">
      <w:pPr>
        <w:ind w:firstLine="420"/>
        <w:rPr>
          <w:rFonts w:ascii="Times New Roman" w:hAnsi="Times New Roman" w:cs="Times New Roman"/>
        </w:rPr>
      </w:pPr>
    </w:p>
    <w:p w:rsidR="008816BA" w:rsidRPr="00090EFF" w:rsidRDefault="008816BA" w:rsidP="00BA6795">
      <w:pPr>
        <w:ind w:right="1050" w:firstLine="420"/>
      </w:pPr>
    </w:p>
    <w:sectPr w:rsidR="008816BA" w:rsidRPr="00090EFF"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7ABC"/>
    <w:multiLevelType w:val="singleLevel"/>
    <w:tmpl w:val="09F97ABC"/>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0EFF"/>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0EFF"/>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uiPriority w:val="9"/>
    <w:qFormat/>
    <w:rsid w:val="00100A33"/>
    <w:rPr>
      <w:rFonts w:ascii="Cambria" w:eastAsia="楷体" w:hAnsi="Cambria" w:cs="Times New Roman"/>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inanews.com/gn/2020/06-01/9199997.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2020-07-02T03:17:00Z</dcterms:created>
  <dcterms:modified xsi:type="dcterms:W3CDTF">2020-07-02T03:17:00Z</dcterms:modified>
</cp:coreProperties>
</file>