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DC86E" w14:textId="77777777" w:rsidR="006324EB" w:rsidRDefault="006324EB" w:rsidP="006324EB">
      <w:pPr>
        <w:pStyle w:val="3"/>
        <w:numPr>
          <w:ilvl w:val="0"/>
          <w:numId w:val="1"/>
        </w:numPr>
        <w:rPr>
          <w:rFonts w:cs="Times New Roman"/>
        </w:rPr>
      </w:pPr>
      <w:bookmarkStart w:id="0" w:name="_Toc38976144"/>
      <w:bookmarkStart w:id="1" w:name="_Toc38984579"/>
      <w:r w:rsidRPr="006324EB">
        <w:rPr>
          <w:rFonts w:asciiTheme="minorEastAsia" w:eastAsiaTheme="minorEastAsia" w:hAnsiTheme="minorEastAsia" w:cstheme="minorEastAsia"/>
          <w:bCs/>
          <w:szCs w:val="21"/>
        </w:rPr>
        <w:t>颜晓峰：战“疫”如何彰</w:t>
      </w:r>
      <w:proofErr w:type="gramStart"/>
      <w:r w:rsidRPr="006324EB">
        <w:rPr>
          <w:rFonts w:asciiTheme="minorEastAsia" w:eastAsiaTheme="minorEastAsia" w:hAnsiTheme="minorEastAsia" w:cstheme="minorEastAsia"/>
          <w:bCs/>
          <w:szCs w:val="21"/>
        </w:rPr>
        <w:t>显中国</w:t>
      </w:r>
      <w:proofErr w:type="gramEnd"/>
      <w:r w:rsidRPr="006324EB">
        <w:rPr>
          <w:rFonts w:asciiTheme="minorEastAsia" w:eastAsiaTheme="minorEastAsia" w:hAnsiTheme="minorEastAsia" w:cstheme="minorEastAsia"/>
          <w:bCs/>
          <w:szCs w:val="21"/>
        </w:rPr>
        <w:t>制度优势和治理优势</w:t>
      </w:r>
      <w:bookmarkEnd w:id="0"/>
      <w:bookmarkEnd w:id="1"/>
    </w:p>
    <w:p w14:paraId="746EDB2E" w14:textId="77777777" w:rsidR="006324EB" w:rsidRPr="00BD2C0D" w:rsidRDefault="006324EB" w:rsidP="006324EB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BD2C0D">
        <w:rPr>
          <w:sz w:val="21"/>
          <w:szCs w:val="21"/>
        </w:rPr>
        <w:t>2020</w:t>
      </w:r>
      <w:r w:rsidRPr="00BD2C0D">
        <w:rPr>
          <w:sz w:val="21"/>
          <w:szCs w:val="21"/>
        </w:rPr>
        <w:t>年</w:t>
      </w:r>
      <w:r w:rsidRPr="00BD2C0D">
        <w:rPr>
          <w:sz w:val="21"/>
          <w:szCs w:val="21"/>
        </w:rPr>
        <w:t>3</w:t>
      </w:r>
      <w:r w:rsidRPr="00BD2C0D">
        <w:rPr>
          <w:sz w:val="21"/>
          <w:szCs w:val="21"/>
        </w:rPr>
        <w:t>月</w:t>
      </w:r>
      <w:r w:rsidRPr="00BD2C0D">
        <w:rPr>
          <w:sz w:val="21"/>
          <w:szCs w:val="21"/>
        </w:rPr>
        <w:t>16</w:t>
      </w:r>
      <w:r w:rsidRPr="00BD2C0D">
        <w:rPr>
          <w:sz w:val="21"/>
          <w:szCs w:val="21"/>
        </w:rPr>
        <w:t>日，</w:t>
      </w:r>
      <w:proofErr w:type="gramStart"/>
      <w:r w:rsidRPr="00BD2C0D">
        <w:rPr>
          <w:sz w:val="21"/>
          <w:szCs w:val="21"/>
        </w:rPr>
        <w:t>微信公众号</w:t>
      </w:r>
      <w:proofErr w:type="gramEnd"/>
      <w:r w:rsidRPr="00BD2C0D">
        <w:rPr>
          <w:sz w:val="21"/>
          <w:szCs w:val="21"/>
        </w:rPr>
        <w:t>：微言教育，地址：</w:t>
      </w:r>
      <w:hyperlink r:id="rId7" w:history="1">
        <w:r w:rsidRPr="00BD2C0D">
          <w:rPr>
            <w:rStyle w:val="a4"/>
            <w:szCs w:val="21"/>
          </w:rPr>
          <w:t>https://mp.weixin.qq.com/s/rciyVVrLQTetC4Sj14EL0w</w:t>
        </w:r>
      </w:hyperlink>
    </w:p>
    <w:p w14:paraId="5BDB6EE4" w14:textId="77777777" w:rsidR="006324EB" w:rsidRPr="00BD2C0D" w:rsidRDefault="006324EB" w:rsidP="006324EB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kern w:val="2"/>
          <w:sz w:val="21"/>
          <w:szCs w:val="21"/>
        </w:rPr>
      </w:pPr>
      <w:r w:rsidRPr="00BD2C0D">
        <w:rPr>
          <w:kern w:val="2"/>
          <w:sz w:val="21"/>
          <w:szCs w:val="21"/>
        </w:rPr>
        <w:t>课程从</w:t>
      </w:r>
      <w:r w:rsidRPr="00BD2C0D">
        <w:rPr>
          <w:kern w:val="2"/>
          <w:sz w:val="21"/>
          <w:szCs w:val="21"/>
        </w:rPr>
        <w:t>19</w:t>
      </w:r>
      <w:r w:rsidRPr="00BD2C0D">
        <w:rPr>
          <w:kern w:val="2"/>
          <w:sz w:val="21"/>
          <w:szCs w:val="21"/>
        </w:rPr>
        <w:t>个省份对口支援湖北出发，围绕四个方面分析了中国集中力量办大事的制度优势和治理优势。</w:t>
      </w:r>
    </w:p>
    <w:p w14:paraId="0A6B28E1" w14:textId="77777777" w:rsidR="00AD76EF" w:rsidRPr="00BD2C0D" w:rsidRDefault="00AD76EF">
      <w:pPr>
        <w:rPr>
          <w:rFonts w:eastAsia="宋体"/>
        </w:rPr>
      </w:pPr>
    </w:p>
    <w:sectPr w:rsidR="00AD76EF" w:rsidRPr="00BD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32F9B" w14:textId="77777777" w:rsidR="001F3784" w:rsidRDefault="001F3784" w:rsidP="00BD2C0D">
      <w:r>
        <w:separator/>
      </w:r>
    </w:p>
  </w:endnote>
  <w:endnote w:type="continuationSeparator" w:id="0">
    <w:p w14:paraId="61F29DDD" w14:textId="77777777" w:rsidR="001F3784" w:rsidRDefault="001F3784" w:rsidP="00BD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A3387" w14:textId="77777777" w:rsidR="001F3784" w:rsidRDefault="001F3784" w:rsidP="00BD2C0D">
      <w:r>
        <w:separator/>
      </w:r>
    </w:p>
  </w:footnote>
  <w:footnote w:type="continuationSeparator" w:id="0">
    <w:p w14:paraId="6DD34214" w14:textId="77777777" w:rsidR="001F3784" w:rsidRDefault="001F3784" w:rsidP="00BD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EB"/>
    <w:rsid w:val="001F3784"/>
    <w:rsid w:val="006324EB"/>
    <w:rsid w:val="006F0257"/>
    <w:rsid w:val="00AD76EF"/>
    <w:rsid w:val="00B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25EB"/>
  <w15:chartTrackingRefBased/>
  <w15:docId w15:val="{51BE4562-CA9A-49DF-998B-1CE80C53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6324EB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324EB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6324E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6324EB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BD2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2C0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2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2C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rciyVVrLQTetC4Sj14EL0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2020-05-01T08:20:00Z</dcterms:created>
  <dcterms:modified xsi:type="dcterms:W3CDTF">2020-05-02T06:38:00Z</dcterms:modified>
</cp:coreProperties>
</file>