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3400E" w14:textId="77777777" w:rsidR="00903506" w:rsidRPr="00903506" w:rsidRDefault="00903506" w:rsidP="00903506">
      <w:pPr>
        <w:pStyle w:val="a3"/>
        <w:widowControl/>
        <w:numPr>
          <w:ilvl w:val="0"/>
          <w:numId w:val="1"/>
        </w:numPr>
        <w:snapToGrid w:val="0"/>
        <w:spacing w:before="0" w:beforeAutospacing="0" w:after="0" w:afterAutospacing="0" w:line="360" w:lineRule="auto"/>
        <w:outlineLvl w:val="2"/>
        <w:rPr>
          <w:rFonts w:asciiTheme="minorEastAsia" w:eastAsiaTheme="minorEastAsia" w:hAnsiTheme="minorEastAsia" w:cstheme="minorEastAsia"/>
          <w:b/>
          <w:bCs/>
          <w:kern w:val="2"/>
          <w:sz w:val="21"/>
          <w:szCs w:val="21"/>
        </w:rPr>
      </w:pPr>
      <w:bookmarkStart w:id="0" w:name="_Toc38984612"/>
      <w:r w:rsidRPr="00903506">
        <w:rPr>
          <w:rFonts w:asciiTheme="minorEastAsia" w:eastAsiaTheme="minorEastAsia" w:hAnsiTheme="minorEastAsia" w:cstheme="minorEastAsia"/>
          <w:b/>
          <w:bCs/>
          <w:kern w:val="2"/>
          <w:sz w:val="21"/>
          <w:szCs w:val="21"/>
        </w:rPr>
        <w:t>赵长禄：在疫情防控大考下推进现代大学治理再升级</w:t>
      </w:r>
      <w:bookmarkEnd w:id="0"/>
    </w:p>
    <w:p w14:paraId="4AAD43B5" w14:textId="77777777" w:rsidR="00903506" w:rsidRDefault="00903506" w:rsidP="00903506">
      <w:pPr>
        <w:widowControl/>
        <w:spacing w:line="360" w:lineRule="auto"/>
        <w:rPr>
          <w:rFonts w:ascii="Times New Roman" w:eastAsia="宋体" w:hAnsi="Times New Roman" w:cs="Times New Roman"/>
          <w:kern w:val="0"/>
          <w:szCs w:val="21"/>
        </w:rPr>
      </w:pPr>
      <w:r>
        <w:rPr>
          <w:rFonts w:ascii="Times New Roman" w:eastAsia="宋体" w:hAnsi="Times New Roman" w:cs="Times New Roman"/>
          <w:kern w:val="0"/>
          <w:szCs w:val="21"/>
        </w:rPr>
        <w:t>光明日报：</w:t>
      </w:r>
      <w:r>
        <w:rPr>
          <w:rFonts w:ascii="Times New Roman" w:eastAsia="宋体" w:hAnsi="Times New Roman" w:cs="Times New Roman"/>
          <w:kern w:val="0"/>
          <w:szCs w:val="21"/>
        </w:rPr>
        <w:t>2020</w:t>
      </w:r>
      <w:r>
        <w:rPr>
          <w:rFonts w:ascii="Times New Roman" w:eastAsia="宋体" w:hAnsi="Times New Roman" w:cs="Times New Roman"/>
          <w:kern w:val="0"/>
          <w:szCs w:val="21"/>
        </w:rPr>
        <w:t>年</w:t>
      </w:r>
      <w:r>
        <w:rPr>
          <w:rFonts w:ascii="Times New Roman" w:eastAsia="宋体" w:hAnsi="Times New Roman" w:cs="Times New Roman"/>
          <w:kern w:val="0"/>
          <w:szCs w:val="21"/>
        </w:rPr>
        <w:t>4</w:t>
      </w:r>
      <w:r>
        <w:rPr>
          <w:rFonts w:ascii="Times New Roman" w:eastAsia="宋体" w:hAnsi="Times New Roman" w:cs="Times New Roman"/>
          <w:kern w:val="0"/>
          <w:szCs w:val="21"/>
        </w:rPr>
        <w:t>月</w:t>
      </w:r>
      <w:r>
        <w:rPr>
          <w:rFonts w:ascii="Times New Roman" w:eastAsia="宋体" w:hAnsi="Times New Roman" w:cs="Times New Roman"/>
          <w:kern w:val="0"/>
          <w:szCs w:val="21"/>
        </w:rPr>
        <w:t>7</w:t>
      </w:r>
      <w:r>
        <w:rPr>
          <w:rFonts w:ascii="Times New Roman" w:eastAsia="宋体" w:hAnsi="Times New Roman" w:cs="Times New Roman"/>
          <w:kern w:val="0"/>
          <w:szCs w:val="21"/>
        </w:rPr>
        <w:t>日，第</w:t>
      </w:r>
      <w:r>
        <w:rPr>
          <w:rFonts w:ascii="Times New Roman" w:eastAsia="宋体" w:hAnsi="Times New Roman" w:cs="Times New Roman"/>
          <w:kern w:val="0"/>
          <w:szCs w:val="21"/>
        </w:rPr>
        <w:t>13</w:t>
      </w:r>
      <w:r>
        <w:rPr>
          <w:rFonts w:ascii="Times New Roman" w:eastAsia="宋体" w:hAnsi="Times New Roman" w:cs="Times New Roman"/>
          <w:kern w:val="0"/>
          <w:szCs w:val="21"/>
        </w:rPr>
        <w:t>版</w:t>
      </w:r>
    </w:p>
    <w:p w14:paraId="740B62DF" w14:textId="77777777" w:rsidR="00903506" w:rsidRDefault="00903506" w:rsidP="00903506">
      <w:pPr>
        <w:pStyle w:val="a3"/>
        <w:spacing w:before="0" w:beforeAutospacing="0" w:after="0" w:afterAutospacing="0" w:line="360" w:lineRule="auto"/>
        <w:ind w:firstLineChars="200" w:firstLine="420"/>
        <w:jc w:val="both"/>
        <w:rPr>
          <w:color w:val="000000"/>
          <w:sz w:val="21"/>
          <w:szCs w:val="21"/>
        </w:rPr>
      </w:pPr>
      <w:r>
        <w:rPr>
          <w:color w:val="000000"/>
          <w:sz w:val="21"/>
          <w:szCs w:val="21"/>
        </w:rPr>
        <w:t>突如其来的新冠肺炎疫情，对国家和社会各个领域各个层面的常态治理都是一次重大考验。深入贯彻落实党的十九届四中全会精神，坚持和完善中国特色社会主义制度，加快推进国家治理体系和治理能力现代化显得更加紧迫。高校在国家经济社会发展全局中居于特殊重要地位，是疫情防控的重要力量。要以此次</w:t>
      </w:r>
      <w:r>
        <w:rPr>
          <w:color w:val="000000"/>
          <w:sz w:val="21"/>
          <w:szCs w:val="21"/>
        </w:rPr>
        <w:t>“</w:t>
      </w:r>
      <w:r>
        <w:rPr>
          <w:color w:val="000000"/>
          <w:sz w:val="21"/>
          <w:szCs w:val="21"/>
        </w:rPr>
        <w:t>大考</w:t>
      </w:r>
      <w:r>
        <w:rPr>
          <w:color w:val="000000"/>
          <w:sz w:val="21"/>
          <w:szCs w:val="21"/>
        </w:rPr>
        <w:t>”</w:t>
      </w:r>
      <w:r>
        <w:rPr>
          <w:color w:val="000000"/>
          <w:sz w:val="21"/>
          <w:szCs w:val="21"/>
        </w:rPr>
        <w:t>为鉴，对大学内部治理进行再审视再建设，夯实常态治理基础，提升应急治理效能。</w:t>
      </w:r>
    </w:p>
    <w:p w14:paraId="73DD0955" w14:textId="77777777" w:rsidR="00903506" w:rsidRDefault="00903506" w:rsidP="00903506">
      <w:pPr>
        <w:pStyle w:val="a3"/>
        <w:spacing w:before="0" w:beforeAutospacing="0" w:after="0" w:afterAutospacing="0" w:line="360" w:lineRule="auto"/>
        <w:ind w:firstLineChars="200" w:firstLine="420"/>
        <w:jc w:val="both"/>
        <w:rPr>
          <w:color w:val="000000"/>
          <w:sz w:val="21"/>
          <w:szCs w:val="21"/>
        </w:rPr>
      </w:pPr>
      <w:r>
        <w:rPr>
          <w:color w:val="000000"/>
          <w:sz w:val="21"/>
          <w:szCs w:val="21"/>
        </w:rPr>
        <w:t>强化政治责任，下好系统防范</w:t>
      </w:r>
      <w:r>
        <w:rPr>
          <w:color w:val="000000"/>
          <w:sz w:val="21"/>
          <w:szCs w:val="21"/>
        </w:rPr>
        <w:t>“</w:t>
      </w:r>
      <w:r>
        <w:rPr>
          <w:color w:val="000000"/>
          <w:sz w:val="21"/>
          <w:szCs w:val="21"/>
        </w:rPr>
        <w:t>先手棋</w:t>
      </w:r>
      <w:r>
        <w:rPr>
          <w:color w:val="000000"/>
          <w:sz w:val="21"/>
          <w:szCs w:val="21"/>
        </w:rPr>
        <w:t>”</w:t>
      </w:r>
      <w:r>
        <w:rPr>
          <w:color w:val="000000"/>
          <w:sz w:val="21"/>
          <w:szCs w:val="21"/>
        </w:rPr>
        <w:t>。习近平总书记指出，防范化解重大风险，是各级党委、政府和领导干部的政治职责。高校党委要在总体国家安全观的视角下，自觉肩负起防风险、保稳定的重大政治责任，牢牢把握工作主动权。要进一步坚持和加强党的全面领导，夯实政治保证。进一步完善坚持和加强党的全面领导的组织体系、制度体系、工作机制，提高学校各级党组织科学运行水平，确保学校各级党组织危险时刻站得出、关键时刻靠得住，把党的政治优势、组织优势、密切联系师生优势转化为攻坚克难优势。要进一步改革和完善管理体制机制，提升治理水平。适应新的时代要求、办学需求，系统推进与一流大学建设目标相适应的管理体制机制改革，理顺协同运行机制，实现内部管理高效集约；充分运用互联网、大数据等信息化技术手段，推进</w:t>
      </w:r>
      <w:r>
        <w:rPr>
          <w:color w:val="000000"/>
          <w:sz w:val="21"/>
          <w:szCs w:val="21"/>
        </w:rPr>
        <w:t>“</w:t>
      </w:r>
      <w:r>
        <w:rPr>
          <w:color w:val="000000"/>
          <w:sz w:val="21"/>
          <w:szCs w:val="21"/>
        </w:rPr>
        <w:t>智慧校园</w:t>
      </w:r>
      <w:r>
        <w:rPr>
          <w:color w:val="000000"/>
          <w:sz w:val="21"/>
          <w:szCs w:val="21"/>
        </w:rPr>
        <w:t>”</w:t>
      </w:r>
      <w:r>
        <w:rPr>
          <w:color w:val="000000"/>
          <w:sz w:val="21"/>
          <w:szCs w:val="21"/>
        </w:rPr>
        <w:t>建设，打通</w:t>
      </w:r>
      <w:r>
        <w:rPr>
          <w:color w:val="000000"/>
          <w:sz w:val="21"/>
          <w:szCs w:val="21"/>
        </w:rPr>
        <w:t>“</w:t>
      </w:r>
      <w:r>
        <w:rPr>
          <w:color w:val="000000"/>
          <w:sz w:val="21"/>
          <w:szCs w:val="21"/>
        </w:rPr>
        <w:t>数据壁垒</w:t>
      </w:r>
      <w:r>
        <w:rPr>
          <w:color w:val="000000"/>
          <w:sz w:val="21"/>
          <w:szCs w:val="21"/>
        </w:rPr>
        <w:t>”“</w:t>
      </w:r>
      <w:r>
        <w:rPr>
          <w:color w:val="000000"/>
          <w:sz w:val="21"/>
          <w:szCs w:val="21"/>
        </w:rPr>
        <w:t>责任盲点</w:t>
      </w:r>
      <w:r>
        <w:rPr>
          <w:color w:val="000000"/>
          <w:sz w:val="21"/>
          <w:szCs w:val="21"/>
        </w:rPr>
        <w:t>”</w:t>
      </w:r>
      <w:r>
        <w:rPr>
          <w:color w:val="000000"/>
          <w:sz w:val="21"/>
          <w:szCs w:val="21"/>
        </w:rPr>
        <w:t>，实现</w:t>
      </w:r>
      <w:r>
        <w:rPr>
          <w:color w:val="000000"/>
          <w:sz w:val="21"/>
          <w:szCs w:val="21"/>
        </w:rPr>
        <w:t>“</w:t>
      </w:r>
      <w:r>
        <w:rPr>
          <w:color w:val="000000"/>
          <w:sz w:val="21"/>
          <w:szCs w:val="21"/>
        </w:rPr>
        <w:t>条块结合</w:t>
      </w:r>
      <w:r>
        <w:rPr>
          <w:color w:val="000000"/>
          <w:sz w:val="21"/>
          <w:szCs w:val="21"/>
        </w:rPr>
        <w:t>”</w:t>
      </w:r>
      <w:r>
        <w:rPr>
          <w:color w:val="000000"/>
          <w:sz w:val="21"/>
          <w:szCs w:val="21"/>
        </w:rPr>
        <w:t>，构建现代化高效率的大学治理体系。要进一步加强宣传舆论阵地建设与管理，营造良好氛围。坚持正确方向、引领舆论走向，大力弘扬主旋律、</w:t>
      </w:r>
      <w:proofErr w:type="gramStart"/>
      <w:r>
        <w:rPr>
          <w:color w:val="000000"/>
          <w:sz w:val="21"/>
          <w:szCs w:val="21"/>
        </w:rPr>
        <w:t>传播正</w:t>
      </w:r>
      <w:proofErr w:type="gramEnd"/>
      <w:r>
        <w:rPr>
          <w:color w:val="000000"/>
          <w:sz w:val="21"/>
          <w:szCs w:val="21"/>
        </w:rPr>
        <w:t>能量；面向校内外热点要点敏感点，主动发声、化解疑虑、增进共识，不断增强传播力、引导力、影响力、公信力。在此次疫情防控中，北京理工大学建立校院党组织联动、部处协同配合的联防联控工作体系，建成</w:t>
      </w:r>
      <w:r>
        <w:rPr>
          <w:color w:val="000000"/>
          <w:sz w:val="21"/>
          <w:szCs w:val="21"/>
        </w:rPr>
        <w:t>“</w:t>
      </w:r>
      <w:r>
        <w:rPr>
          <w:color w:val="000000"/>
          <w:sz w:val="21"/>
          <w:szCs w:val="21"/>
        </w:rPr>
        <w:t>幸福北理</w:t>
      </w:r>
      <w:r>
        <w:rPr>
          <w:color w:val="000000"/>
          <w:sz w:val="21"/>
          <w:szCs w:val="21"/>
        </w:rPr>
        <w:t>”</w:t>
      </w:r>
      <w:r>
        <w:rPr>
          <w:color w:val="000000"/>
          <w:sz w:val="21"/>
          <w:szCs w:val="21"/>
        </w:rPr>
        <w:t>疫情防控态势感知大数据平台，启动重大突发事件宣传舆论引导机制，及时回应师生关切，为有效开展疫情防控奠定了坚实基础。</w:t>
      </w:r>
    </w:p>
    <w:p w14:paraId="01BBF9B2" w14:textId="77777777" w:rsidR="00903506" w:rsidRDefault="00903506" w:rsidP="00903506">
      <w:pPr>
        <w:pStyle w:val="a3"/>
        <w:spacing w:before="0" w:beforeAutospacing="0" w:after="0" w:afterAutospacing="0" w:line="360" w:lineRule="auto"/>
        <w:ind w:firstLineChars="200" w:firstLine="420"/>
        <w:jc w:val="both"/>
        <w:rPr>
          <w:color w:val="000000"/>
          <w:sz w:val="21"/>
          <w:szCs w:val="21"/>
        </w:rPr>
      </w:pPr>
      <w:r>
        <w:rPr>
          <w:color w:val="000000"/>
          <w:sz w:val="21"/>
          <w:szCs w:val="21"/>
        </w:rPr>
        <w:t>铆</w:t>
      </w:r>
      <w:proofErr w:type="gramStart"/>
      <w:r>
        <w:rPr>
          <w:color w:val="000000"/>
          <w:sz w:val="21"/>
          <w:szCs w:val="21"/>
        </w:rPr>
        <w:t>住关键</w:t>
      </w:r>
      <w:proofErr w:type="gramEnd"/>
      <w:r>
        <w:rPr>
          <w:color w:val="000000"/>
          <w:sz w:val="21"/>
          <w:szCs w:val="21"/>
        </w:rPr>
        <w:t>环节，出好攻坚克难</w:t>
      </w:r>
      <w:r>
        <w:rPr>
          <w:color w:val="000000"/>
          <w:sz w:val="21"/>
          <w:szCs w:val="21"/>
        </w:rPr>
        <w:t>“</w:t>
      </w:r>
      <w:r>
        <w:rPr>
          <w:color w:val="000000"/>
          <w:sz w:val="21"/>
          <w:szCs w:val="21"/>
        </w:rPr>
        <w:t>组合拳</w:t>
      </w:r>
      <w:r>
        <w:rPr>
          <w:color w:val="000000"/>
          <w:sz w:val="21"/>
          <w:szCs w:val="21"/>
        </w:rPr>
        <w:t>”</w:t>
      </w:r>
      <w:r>
        <w:rPr>
          <w:color w:val="000000"/>
          <w:sz w:val="21"/>
          <w:szCs w:val="21"/>
        </w:rPr>
        <w:t>。习近平总书记指出，维护社会大局稳定，要切实落实保安全、</w:t>
      </w:r>
      <w:proofErr w:type="gramStart"/>
      <w:r>
        <w:rPr>
          <w:color w:val="000000"/>
          <w:sz w:val="21"/>
          <w:szCs w:val="21"/>
        </w:rPr>
        <w:t>护稳定</w:t>
      </w:r>
      <w:proofErr w:type="gramEnd"/>
      <w:r>
        <w:rPr>
          <w:color w:val="000000"/>
          <w:sz w:val="21"/>
          <w:szCs w:val="21"/>
        </w:rPr>
        <w:t>各项措施，下大气力解决好人民群众切身利益问题。高校有效防范化解各类风险的关键点正是在于是否能最大程度解决好师生关切、人民关切。要进一步建立贯通高水平人才培养体系的思想政治工作体系，优化</w:t>
      </w:r>
      <w:r>
        <w:rPr>
          <w:color w:val="000000"/>
          <w:sz w:val="21"/>
          <w:szCs w:val="21"/>
        </w:rPr>
        <w:t>“</w:t>
      </w:r>
      <w:r>
        <w:rPr>
          <w:color w:val="000000"/>
          <w:sz w:val="21"/>
          <w:szCs w:val="21"/>
        </w:rPr>
        <w:t>大思政</w:t>
      </w:r>
      <w:r>
        <w:rPr>
          <w:color w:val="000000"/>
          <w:sz w:val="21"/>
          <w:szCs w:val="21"/>
        </w:rPr>
        <w:t>”</w:t>
      </w:r>
      <w:r>
        <w:rPr>
          <w:color w:val="000000"/>
          <w:sz w:val="21"/>
          <w:szCs w:val="21"/>
        </w:rPr>
        <w:t>格局。紧紧抓住</w:t>
      </w:r>
      <w:r>
        <w:rPr>
          <w:color w:val="000000"/>
          <w:sz w:val="21"/>
          <w:szCs w:val="21"/>
        </w:rPr>
        <w:t>“</w:t>
      </w:r>
      <w:r>
        <w:rPr>
          <w:color w:val="000000"/>
          <w:sz w:val="21"/>
          <w:szCs w:val="21"/>
        </w:rPr>
        <w:t>人心</w:t>
      </w:r>
      <w:r>
        <w:rPr>
          <w:color w:val="000000"/>
          <w:sz w:val="21"/>
          <w:szCs w:val="21"/>
        </w:rPr>
        <w:t>”</w:t>
      </w:r>
      <w:r>
        <w:rPr>
          <w:color w:val="000000"/>
          <w:sz w:val="21"/>
          <w:szCs w:val="21"/>
        </w:rPr>
        <w:t>这个最大的政治，围绕学生、关照学生、服务学生，引导学生增强中国特色社会主义道路、理论、制度、文化自信，把高素质教师队伍和一线思想政治工作队伍打造成为学生的</w:t>
      </w:r>
      <w:r>
        <w:rPr>
          <w:color w:val="000000"/>
          <w:sz w:val="21"/>
          <w:szCs w:val="21"/>
        </w:rPr>
        <w:t>“</w:t>
      </w:r>
      <w:r>
        <w:rPr>
          <w:color w:val="000000"/>
          <w:sz w:val="21"/>
          <w:szCs w:val="21"/>
        </w:rPr>
        <w:t>领路人</w:t>
      </w:r>
      <w:r>
        <w:rPr>
          <w:color w:val="000000"/>
          <w:sz w:val="21"/>
          <w:szCs w:val="21"/>
        </w:rPr>
        <w:t>”“</w:t>
      </w:r>
      <w:r>
        <w:rPr>
          <w:color w:val="000000"/>
          <w:sz w:val="21"/>
          <w:szCs w:val="21"/>
        </w:rPr>
        <w:t>贴心人</w:t>
      </w:r>
      <w:r>
        <w:rPr>
          <w:color w:val="000000"/>
          <w:sz w:val="21"/>
          <w:szCs w:val="21"/>
        </w:rPr>
        <w:t>”</w:t>
      </w:r>
      <w:r>
        <w:rPr>
          <w:color w:val="000000"/>
          <w:sz w:val="21"/>
          <w:szCs w:val="21"/>
        </w:rPr>
        <w:t>，让思想政治工作生命线成为铸魂育人、克敌制胜的法宝。要进一步</w:t>
      </w:r>
      <w:proofErr w:type="gramStart"/>
      <w:r>
        <w:rPr>
          <w:color w:val="000000"/>
          <w:sz w:val="21"/>
          <w:szCs w:val="21"/>
        </w:rPr>
        <w:t>探索线</w:t>
      </w:r>
      <w:proofErr w:type="gramEnd"/>
      <w:r>
        <w:rPr>
          <w:color w:val="000000"/>
          <w:sz w:val="21"/>
          <w:szCs w:val="21"/>
        </w:rPr>
        <w:t>上线下相结合的教育教学组织与管理，深化供给侧改革。适应信息化时代的教育变革要求，统筹</w:t>
      </w:r>
      <w:proofErr w:type="gramStart"/>
      <w:r>
        <w:rPr>
          <w:color w:val="000000"/>
          <w:sz w:val="21"/>
          <w:szCs w:val="21"/>
        </w:rPr>
        <w:t>谋划线</w:t>
      </w:r>
      <w:proofErr w:type="gramEnd"/>
      <w:r>
        <w:rPr>
          <w:color w:val="000000"/>
          <w:sz w:val="21"/>
          <w:szCs w:val="21"/>
        </w:rPr>
        <w:lastRenderedPageBreak/>
        <w:t>上线下课程共同建设、协同配合，融合完善在线教学平台、虚拟仿真实验等相关资源，不断扩大优质教育资源供给、优化教育资源配置、拓展教育服务形式。要进一步坚持面向国家亟须推进的科研攻关和重大成果转化，强化科技力支撑。立足打基础、备长远，加大关键核心技术攻关力度，推进前瞻性基础研究和引领性原创成果取得突破，推动科学成果有效转化，让高校成为打好防范抵御风险有准备之战的强大后盾。在此次疫情防控中，北京理工大学通过</w:t>
      </w:r>
      <w:r>
        <w:rPr>
          <w:color w:val="000000"/>
          <w:sz w:val="21"/>
          <w:szCs w:val="21"/>
        </w:rPr>
        <w:t>3600</w:t>
      </w:r>
      <w:r>
        <w:rPr>
          <w:color w:val="000000"/>
          <w:sz w:val="21"/>
          <w:szCs w:val="21"/>
        </w:rPr>
        <w:t>余名</w:t>
      </w:r>
      <w:r>
        <w:rPr>
          <w:color w:val="000000"/>
          <w:sz w:val="21"/>
          <w:szCs w:val="21"/>
        </w:rPr>
        <w:t>“</w:t>
      </w:r>
      <w:r>
        <w:rPr>
          <w:color w:val="000000"/>
          <w:sz w:val="21"/>
          <w:szCs w:val="21"/>
        </w:rPr>
        <w:t>三全育人导师</w:t>
      </w:r>
      <w:r>
        <w:rPr>
          <w:color w:val="000000"/>
          <w:sz w:val="21"/>
          <w:szCs w:val="21"/>
        </w:rPr>
        <w:t>”</w:t>
      </w:r>
      <w:r>
        <w:rPr>
          <w:color w:val="000000"/>
          <w:sz w:val="21"/>
          <w:szCs w:val="21"/>
        </w:rPr>
        <w:t>，实现与分散学生群体的</w:t>
      </w:r>
      <w:r>
        <w:rPr>
          <w:color w:val="000000"/>
          <w:sz w:val="21"/>
          <w:szCs w:val="21"/>
        </w:rPr>
        <w:t>“</w:t>
      </w:r>
      <w:r>
        <w:rPr>
          <w:color w:val="000000"/>
          <w:sz w:val="21"/>
          <w:szCs w:val="21"/>
        </w:rPr>
        <w:t>实时对接</w:t>
      </w:r>
      <w:r>
        <w:rPr>
          <w:color w:val="000000"/>
          <w:sz w:val="21"/>
          <w:szCs w:val="21"/>
        </w:rPr>
        <w:t>”“</w:t>
      </w:r>
      <w:r>
        <w:rPr>
          <w:color w:val="000000"/>
          <w:sz w:val="21"/>
          <w:szCs w:val="21"/>
        </w:rPr>
        <w:t>无缝衔接</w:t>
      </w:r>
      <w:r>
        <w:rPr>
          <w:color w:val="000000"/>
          <w:sz w:val="21"/>
          <w:szCs w:val="21"/>
        </w:rPr>
        <w:t>”</w:t>
      </w:r>
      <w:r>
        <w:rPr>
          <w:color w:val="000000"/>
          <w:sz w:val="21"/>
          <w:szCs w:val="21"/>
        </w:rPr>
        <w:t>；举办线上</w:t>
      </w:r>
      <w:r>
        <w:rPr>
          <w:color w:val="000000"/>
          <w:sz w:val="21"/>
          <w:szCs w:val="21"/>
        </w:rPr>
        <w:t>“</w:t>
      </w:r>
      <w:r>
        <w:rPr>
          <w:color w:val="000000"/>
          <w:sz w:val="21"/>
          <w:szCs w:val="21"/>
        </w:rPr>
        <w:t>开学第一课</w:t>
      </w:r>
      <w:r>
        <w:rPr>
          <w:color w:val="000000"/>
          <w:sz w:val="21"/>
          <w:szCs w:val="21"/>
        </w:rPr>
        <w:t>”“</w:t>
      </w:r>
      <w:r>
        <w:rPr>
          <w:color w:val="000000"/>
          <w:sz w:val="21"/>
          <w:szCs w:val="21"/>
        </w:rPr>
        <w:t>思政领航课</w:t>
      </w:r>
      <w:r>
        <w:rPr>
          <w:color w:val="000000"/>
          <w:sz w:val="21"/>
          <w:szCs w:val="21"/>
        </w:rPr>
        <w:t>”“</w:t>
      </w:r>
      <w:r>
        <w:rPr>
          <w:color w:val="000000"/>
          <w:sz w:val="21"/>
          <w:szCs w:val="21"/>
        </w:rPr>
        <w:t>延河公益讲堂</w:t>
      </w:r>
      <w:r>
        <w:rPr>
          <w:color w:val="000000"/>
          <w:sz w:val="21"/>
          <w:szCs w:val="21"/>
        </w:rPr>
        <w:t>”</w:t>
      </w:r>
      <w:r>
        <w:rPr>
          <w:color w:val="000000"/>
          <w:sz w:val="21"/>
          <w:szCs w:val="21"/>
        </w:rPr>
        <w:t>系列</w:t>
      </w:r>
      <w:proofErr w:type="gramStart"/>
      <w:r>
        <w:rPr>
          <w:color w:val="000000"/>
          <w:sz w:val="21"/>
          <w:szCs w:val="21"/>
        </w:rPr>
        <w:t>思政课</w:t>
      </w:r>
      <w:proofErr w:type="gramEnd"/>
      <w:r>
        <w:rPr>
          <w:color w:val="000000"/>
          <w:sz w:val="21"/>
          <w:szCs w:val="21"/>
        </w:rPr>
        <w:t>，讲好发挥制度优势集中力量办大事的故事、党的坚强领导的故事、师生员工共克时艰的故事；依托多年建设的网上</w:t>
      </w:r>
      <w:r>
        <w:rPr>
          <w:color w:val="000000"/>
          <w:sz w:val="21"/>
          <w:szCs w:val="21"/>
        </w:rPr>
        <w:t>“</w:t>
      </w:r>
      <w:r>
        <w:rPr>
          <w:color w:val="000000"/>
          <w:sz w:val="21"/>
          <w:szCs w:val="21"/>
        </w:rPr>
        <w:t>乐学</w:t>
      </w:r>
      <w:r>
        <w:rPr>
          <w:color w:val="000000"/>
          <w:sz w:val="21"/>
          <w:szCs w:val="21"/>
        </w:rPr>
        <w:t>”</w:t>
      </w:r>
      <w:r>
        <w:rPr>
          <w:color w:val="000000"/>
          <w:sz w:val="21"/>
          <w:szCs w:val="21"/>
        </w:rPr>
        <w:t>平台，整合各类平台资源，确保</w:t>
      </w:r>
      <w:r>
        <w:rPr>
          <w:color w:val="000000"/>
          <w:sz w:val="21"/>
          <w:szCs w:val="21"/>
        </w:rPr>
        <w:t>“</w:t>
      </w:r>
      <w:r>
        <w:rPr>
          <w:color w:val="000000"/>
          <w:sz w:val="21"/>
          <w:szCs w:val="21"/>
        </w:rPr>
        <w:t>延期开学不停课</w:t>
      </w:r>
      <w:r>
        <w:rPr>
          <w:color w:val="000000"/>
          <w:sz w:val="21"/>
          <w:szCs w:val="21"/>
        </w:rPr>
        <w:t>”</w:t>
      </w:r>
      <w:r>
        <w:rPr>
          <w:color w:val="000000"/>
          <w:sz w:val="21"/>
          <w:szCs w:val="21"/>
        </w:rPr>
        <w:t>；融合多学科力量，紧急组织开展疫苗、抗病毒药物、病毒检测技术、应急医疗设备研制，为党和国家提供相关政策咨询建议，全力打好科研抗</w:t>
      </w:r>
      <w:proofErr w:type="gramStart"/>
      <w:r>
        <w:rPr>
          <w:color w:val="000000"/>
          <w:sz w:val="21"/>
          <w:szCs w:val="21"/>
        </w:rPr>
        <w:t>疫</w:t>
      </w:r>
      <w:proofErr w:type="gramEnd"/>
      <w:r>
        <w:rPr>
          <w:color w:val="000000"/>
          <w:sz w:val="21"/>
          <w:szCs w:val="21"/>
        </w:rPr>
        <w:t>攻关战。</w:t>
      </w:r>
    </w:p>
    <w:p w14:paraId="2366BFDD" w14:textId="77777777" w:rsidR="00903506" w:rsidRDefault="00903506" w:rsidP="00903506">
      <w:pPr>
        <w:pStyle w:val="a3"/>
        <w:spacing w:before="0" w:beforeAutospacing="0" w:after="0" w:afterAutospacing="0" w:line="360" w:lineRule="auto"/>
        <w:ind w:firstLineChars="200" w:firstLine="420"/>
        <w:jc w:val="both"/>
        <w:rPr>
          <w:color w:val="000000"/>
          <w:sz w:val="21"/>
          <w:szCs w:val="21"/>
        </w:rPr>
      </w:pPr>
      <w:r>
        <w:rPr>
          <w:color w:val="000000"/>
          <w:sz w:val="21"/>
          <w:szCs w:val="21"/>
        </w:rPr>
        <w:t>补齐短板弱项，打好转危为机主动仗。习近平总书记指出，要坚持守土有责、守土尽责，把防范化解重大风险工作做实做细做好。高校要以此次疫情防控为参照，对常态治理进行系统检视，进一步提升治理效能。要进一步提升教育相关领域风险</w:t>
      </w:r>
      <w:proofErr w:type="gramStart"/>
      <w:r>
        <w:rPr>
          <w:color w:val="000000"/>
          <w:sz w:val="21"/>
          <w:szCs w:val="21"/>
        </w:rPr>
        <w:t>研</w:t>
      </w:r>
      <w:proofErr w:type="gramEnd"/>
      <w:r>
        <w:rPr>
          <w:color w:val="000000"/>
          <w:sz w:val="21"/>
          <w:szCs w:val="21"/>
        </w:rPr>
        <w:t>判能力，加强源头治理。坚持一手抓发展、一手抓安全，强化辩证思维、底线思维，加强对教育相关领域风险隐患的监测</w:t>
      </w:r>
      <w:proofErr w:type="gramStart"/>
      <w:r>
        <w:rPr>
          <w:color w:val="000000"/>
          <w:sz w:val="21"/>
          <w:szCs w:val="21"/>
        </w:rPr>
        <w:t>研</w:t>
      </w:r>
      <w:proofErr w:type="gramEnd"/>
      <w:r>
        <w:rPr>
          <w:color w:val="000000"/>
          <w:sz w:val="21"/>
          <w:szCs w:val="21"/>
        </w:rPr>
        <w:t>判，用</w:t>
      </w:r>
      <w:r>
        <w:rPr>
          <w:color w:val="000000"/>
          <w:sz w:val="21"/>
          <w:szCs w:val="21"/>
        </w:rPr>
        <w:t>“</w:t>
      </w:r>
      <w:r>
        <w:rPr>
          <w:color w:val="000000"/>
          <w:sz w:val="21"/>
          <w:szCs w:val="21"/>
        </w:rPr>
        <w:t>大概率</w:t>
      </w:r>
      <w:r>
        <w:rPr>
          <w:color w:val="000000"/>
          <w:sz w:val="21"/>
          <w:szCs w:val="21"/>
        </w:rPr>
        <w:t>”</w:t>
      </w:r>
      <w:r>
        <w:rPr>
          <w:color w:val="000000"/>
          <w:sz w:val="21"/>
          <w:szCs w:val="21"/>
        </w:rPr>
        <w:t>思维预判</w:t>
      </w:r>
      <w:r>
        <w:rPr>
          <w:color w:val="000000"/>
          <w:sz w:val="21"/>
          <w:szCs w:val="21"/>
        </w:rPr>
        <w:t>“</w:t>
      </w:r>
      <w:r>
        <w:rPr>
          <w:color w:val="000000"/>
          <w:sz w:val="21"/>
          <w:szCs w:val="21"/>
        </w:rPr>
        <w:t>小概率</w:t>
      </w:r>
      <w:r>
        <w:rPr>
          <w:color w:val="000000"/>
          <w:sz w:val="21"/>
          <w:szCs w:val="21"/>
        </w:rPr>
        <w:t>”</w:t>
      </w:r>
      <w:r>
        <w:rPr>
          <w:color w:val="000000"/>
          <w:sz w:val="21"/>
          <w:szCs w:val="21"/>
        </w:rPr>
        <w:t>事件，早抓小苗头性问题，依法依规早干预、早处置，谨防各类风险连锁联动。要进一步提升重大突发事件应急处理能力，强化风险化解。坚持运用法治思维和法治方式应对和化解风险，依照国家法律和地方法规，进一步完善面向各类突发事件的应急预案，细化监测与预警、预防与应急准备、应急处置与救援、后续妥善安置与消除隐患等全链条工作体系，提升识别风险、化解风险的能力和水平。要进一步提升学生群体有效组织动员能力，畅通动员网络。在以青年学生为主体的高校校园，自上而下有效管理和自下而上有效动员进而形成融合联动是防范化解风险挑战的重点。要进一步加强学生党团班、学生组织、学生社团建设，培育学生骨干队伍，营造团结、健康、向上的校园文化。在此次疫情防控中，北京理工大学通过健康咨询在线问诊、发放调查问卷、网络舆情监测等形式开展涉疫情风险跟踪</w:t>
      </w:r>
      <w:proofErr w:type="gramStart"/>
      <w:r>
        <w:rPr>
          <w:color w:val="000000"/>
          <w:sz w:val="21"/>
          <w:szCs w:val="21"/>
        </w:rPr>
        <w:t>研</w:t>
      </w:r>
      <w:proofErr w:type="gramEnd"/>
      <w:r>
        <w:rPr>
          <w:color w:val="000000"/>
          <w:sz w:val="21"/>
          <w:szCs w:val="21"/>
        </w:rPr>
        <w:t>判；立即启动并持续完善应急管理机制，统筹做好疫情防控、教学科研、管理运行、后勤保障、安全保卫等工作安排；建立学生骨干网上信息员队伍，织</w:t>
      </w:r>
      <w:proofErr w:type="gramStart"/>
      <w:r>
        <w:rPr>
          <w:color w:val="000000"/>
          <w:sz w:val="21"/>
          <w:szCs w:val="21"/>
        </w:rPr>
        <w:t>牢织密</w:t>
      </w:r>
      <w:proofErr w:type="gramEnd"/>
      <w:r>
        <w:rPr>
          <w:color w:val="000000"/>
          <w:sz w:val="21"/>
          <w:szCs w:val="21"/>
        </w:rPr>
        <w:t>防控网络，提高应急处理的科学性和有效性。</w:t>
      </w:r>
    </w:p>
    <w:p w14:paraId="37DB3C7B" w14:textId="77777777" w:rsidR="00AD76EF" w:rsidRPr="00903506" w:rsidRDefault="00AD76EF"/>
    <w:sectPr w:rsidR="00AD76EF" w:rsidRPr="009035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28" type="#_x0000_t75" style="width:11.45pt;height:11.45pt" o:bullet="t">
        <v:imagedata r:id="rId1" o:title="mso82EC"/>
      </v:shape>
    </w:pict>
  </w:numPicBullet>
  <w:abstractNum w:abstractNumId="0" w15:restartNumberingAfterBreak="0">
    <w:nsid w:val="5DFB3C3D"/>
    <w:multiLevelType w:val="multilevel"/>
    <w:tmpl w:val="3FD64674"/>
    <w:lvl w:ilvl="0">
      <w:start w:val="1"/>
      <w:numFmt w:val="bullet"/>
      <w:lvlText w:val=""/>
      <w:lvlPicBulletId w:val="0"/>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63D52459"/>
    <w:multiLevelType w:val="multilevel"/>
    <w:tmpl w:val="5DFB3C3D"/>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506"/>
    <w:rsid w:val="006F0257"/>
    <w:rsid w:val="00903506"/>
    <w:rsid w:val="00AD7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778F1"/>
  <w15:chartTrackingRefBased/>
  <w15:docId w15:val="{52DD85D6-D85F-4E63-91E7-7C52D6557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506"/>
    <w:pPr>
      <w:widowControl w:val="0"/>
      <w:jc w:val="both"/>
    </w:pPr>
    <w:rPr>
      <w:szCs w:val="24"/>
    </w:rPr>
  </w:style>
  <w:style w:type="paragraph" w:styleId="3">
    <w:name w:val="heading 3"/>
    <w:basedOn w:val="a"/>
    <w:next w:val="a"/>
    <w:link w:val="30"/>
    <w:unhideWhenUsed/>
    <w:qFormat/>
    <w:rsid w:val="00903506"/>
    <w:pPr>
      <w:keepNext/>
      <w:keepLines/>
      <w:spacing w:line="360" w:lineRule="auto"/>
      <w:outlineLvl w:val="2"/>
    </w:pPr>
    <w:rPr>
      <w:rFonts w:ascii="Times New Roman" w:eastAsia="宋体" w:hAnsi="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903506"/>
    <w:rPr>
      <w:rFonts w:ascii="Times New Roman" w:eastAsia="宋体" w:hAnsi="Times New Roman"/>
      <w:b/>
      <w:szCs w:val="24"/>
    </w:rPr>
  </w:style>
  <w:style w:type="paragraph" w:styleId="a3">
    <w:name w:val="Normal (Web)"/>
    <w:basedOn w:val="a"/>
    <w:qFormat/>
    <w:rsid w:val="00903506"/>
    <w:pPr>
      <w:spacing w:before="100" w:beforeAutospacing="1" w:after="100" w:afterAutospacing="1"/>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1</cp:revision>
  <dcterms:created xsi:type="dcterms:W3CDTF">2020-05-01T08:34:00Z</dcterms:created>
  <dcterms:modified xsi:type="dcterms:W3CDTF">2020-05-01T08:34:00Z</dcterms:modified>
</cp:coreProperties>
</file>