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65212" w14:textId="77777777" w:rsidR="00F31E3E" w:rsidRPr="00F31E3E" w:rsidRDefault="00F31E3E" w:rsidP="00F31E3E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14"/>
      <w:r w:rsidRPr="00F31E3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金</w:t>
      </w:r>
      <w:proofErr w:type="gramStart"/>
      <w:r w:rsidRPr="00F31E3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一</w:t>
      </w:r>
      <w:proofErr w:type="gramEnd"/>
      <w:r w:rsidRPr="00F31E3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南：抗击疫情彰</w:t>
      </w:r>
      <w:proofErr w:type="gramStart"/>
      <w:r w:rsidRPr="00F31E3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显中国</w:t>
      </w:r>
      <w:proofErr w:type="gramEnd"/>
      <w:r w:rsidRPr="00F31E3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超强动员能力</w:t>
      </w:r>
      <w:bookmarkEnd w:id="0"/>
    </w:p>
    <w:p w14:paraId="09677F11" w14:textId="77777777" w:rsidR="00F31E3E" w:rsidRDefault="00F31E3E" w:rsidP="00F31E3E">
      <w:pPr>
        <w:pStyle w:val="a3"/>
        <w:snapToGrid w:val="0"/>
        <w:spacing w:before="0" w:beforeAutospacing="0" w:after="200" w:afterAutospacing="0" w:line="360" w:lineRule="auto"/>
        <w:rPr>
          <w:rStyle w:val="a4"/>
          <w:szCs w:val="22"/>
        </w:rPr>
      </w:pPr>
      <w:r>
        <w:rPr>
          <w:color w:val="000000"/>
          <w:sz w:val="21"/>
          <w:szCs w:val="21"/>
        </w:rPr>
        <w:t>2020</w:t>
      </w:r>
      <w:r>
        <w:rPr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>日，新浪网，地址：</w:t>
      </w:r>
      <w:hyperlink r:id="rId5" w:history="1">
        <w:r>
          <w:rPr>
            <w:rStyle w:val="a4"/>
            <w:szCs w:val="22"/>
          </w:rPr>
          <w:t>http://mil.news.sina.com.cn/2020-02-13/doc-iimxyqvz2615185.shtml</w:t>
        </w:r>
      </w:hyperlink>
    </w:p>
    <w:p w14:paraId="628272D6" w14:textId="77777777" w:rsidR="00AD76EF" w:rsidRPr="00F31E3E" w:rsidRDefault="00AD76EF"/>
    <w:sectPr w:rsidR="00AD76EF" w:rsidRPr="00F3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2" type="#_x0000_t75" style="width:11.45pt;height:11.45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54A45E2"/>
    <w:multiLevelType w:val="hybridMultilevel"/>
    <w:tmpl w:val="82242A5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3E"/>
    <w:rsid w:val="006F0257"/>
    <w:rsid w:val="00AD76EF"/>
    <w:rsid w:val="00F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6166"/>
  <w15:chartTrackingRefBased/>
  <w15:docId w15:val="{A8945665-0F18-497B-B0C7-983BCBC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F31E3E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F31E3E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F31E3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F31E3E"/>
    <w:rPr>
      <w:rFonts w:ascii="Times New Roman" w:eastAsia="宋体" w:hAnsi="Times New Roman"/>
      <w:color w:val="0563C1" w:themeColor="hyperlink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l.news.sina.com.cn/2020-02-13/doc-iimxyqvz2615185.s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2020-05-01T08:34:00Z</dcterms:created>
  <dcterms:modified xsi:type="dcterms:W3CDTF">2020-05-01T08:35:00Z</dcterms:modified>
</cp:coreProperties>
</file>