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C79E" w14:textId="77777777" w:rsidR="00B51135" w:rsidRPr="00E62B44" w:rsidRDefault="00B51135" w:rsidP="00B51135">
      <w:pPr>
        <w:spacing w:line="360" w:lineRule="auto"/>
        <w:ind w:firstLine="420"/>
        <w:rPr>
          <w:rFonts w:ascii="Times New Roman" w:eastAsia="宋体" w:hAnsi="Times New Roman" w:cstheme="minorEastAsia"/>
          <w:szCs w:val="21"/>
        </w:rPr>
      </w:pPr>
      <w:r w:rsidRPr="00E62B44">
        <w:rPr>
          <w:rFonts w:ascii="Times New Roman" w:eastAsia="宋体" w:hAnsi="Times New Roman" w:cstheme="minorEastAsia" w:hint="eastAsia"/>
          <w:szCs w:val="21"/>
        </w:rPr>
        <w:t>2.5</w:t>
      </w:r>
      <w:proofErr w:type="gramStart"/>
      <w:r w:rsidRPr="00E62B44">
        <w:rPr>
          <w:rFonts w:ascii="Times New Roman" w:eastAsia="宋体" w:hAnsi="Times New Roman" w:cstheme="minorEastAsia" w:hint="eastAsia"/>
          <w:szCs w:val="21"/>
        </w:rPr>
        <w:t>一个</w:t>
      </w:r>
      <w:proofErr w:type="gramEnd"/>
      <w:r w:rsidRPr="00E62B44">
        <w:rPr>
          <w:rFonts w:ascii="Times New Roman" w:eastAsia="宋体" w:hAnsi="Times New Roman" w:cstheme="minorEastAsia" w:hint="eastAsia"/>
          <w:szCs w:val="21"/>
        </w:rPr>
        <w:t>理性化的生命个体，必然会通过自身的生活阅历和社会经验，寻求自身与共同体之间关系最合理化的平衡。在此基础上，超越了个体狭隘利益的社会成员，能够具有一种总体性的生命视域，将自身看作是社会共同体中重要构成单元，认识到“皮之不存，毛将焉附”，从而在“例外状态”中发挥超出“常人”的价值功能。如在疫情严重时，奔波在防控和治疗一线的医护人员，他们的抉择与行为虽然一部分是社会分工的责任感和对职业伦理的遵循，但更多的是作为生命个体的成员已经超越了个人生活的“洞穴”，是以生命共同体良好秩序的建构为指向，实现自身生命的使命性价值。也正因为有一大批具有理性化和理想化的生命个体的奉献与引领，共同体在面临重大危机和挑战时，各项机能依然能够良好运转，自身秩序依然能够稳定构建。这也就是所谓“看上去岁月静好，其实是有人在负重前行”。</w:t>
      </w:r>
    </w:p>
    <w:p w14:paraId="4549E2DF" w14:textId="77777777" w:rsidR="00B51135" w:rsidRPr="00E62B44" w:rsidRDefault="00B51135" w:rsidP="00B51135">
      <w:pPr>
        <w:spacing w:line="360" w:lineRule="auto"/>
        <w:ind w:firstLine="420"/>
        <w:outlineLvl w:val="2"/>
        <w:rPr>
          <w:rFonts w:ascii="Times New Roman" w:eastAsia="宋体" w:hAnsi="Times New Roman" w:cstheme="minorEastAsia"/>
          <w:szCs w:val="21"/>
        </w:rPr>
      </w:pPr>
      <w:bookmarkStart w:id="0" w:name="_Toc592"/>
      <w:r w:rsidRPr="00E62B44">
        <w:rPr>
          <w:rFonts w:ascii="Times New Roman" w:eastAsia="宋体" w:hAnsi="Times New Roman" w:cstheme="minorEastAsia" w:hint="eastAsia"/>
          <w:szCs w:val="21"/>
        </w:rPr>
        <w:t>来源：</w:t>
      </w:r>
      <w:r w:rsidRPr="00E62B44">
        <w:rPr>
          <w:rFonts w:ascii="Times New Roman" w:eastAsia="宋体" w:hAnsi="Times New Roman" w:cstheme="minorEastAsia" w:hint="eastAsia"/>
          <w:szCs w:val="21"/>
        </w:rPr>
        <w:t>2020-02-10</w:t>
      </w:r>
      <w:r w:rsidRPr="00E62B44">
        <w:rPr>
          <w:rFonts w:ascii="Times New Roman" w:eastAsia="宋体" w:hAnsi="Times New Roman" w:cstheme="minorEastAsia" w:hint="eastAsia"/>
          <w:szCs w:val="21"/>
        </w:rPr>
        <w:t>重大疫情中共同</w:t>
      </w:r>
      <w:proofErr w:type="gramStart"/>
      <w:r w:rsidRPr="00E62B44">
        <w:rPr>
          <w:rFonts w:ascii="Times New Roman" w:eastAsia="宋体" w:hAnsi="Times New Roman" w:cstheme="minorEastAsia" w:hint="eastAsia"/>
          <w:szCs w:val="21"/>
        </w:rPr>
        <w:t>体秩序</w:t>
      </w:r>
      <w:proofErr w:type="gramEnd"/>
      <w:r w:rsidRPr="00E62B44">
        <w:rPr>
          <w:rFonts w:ascii="Times New Roman" w:eastAsia="宋体" w:hAnsi="Times New Roman" w:cstheme="minorEastAsia" w:hint="eastAsia"/>
          <w:szCs w:val="21"/>
        </w:rPr>
        <w:t>建构的哲学思考</w:t>
      </w:r>
      <w:bookmarkEnd w:id="0"/>
    </w:p>
    <w:p w14:paraId="3E916EBC" w14:textId="77777777" w:rsidR="00B51135" w:rsidRPr="00E62B44" w:rsidRDefault="00B51135" w:rsidP="00B51135">
      <w:pPr>
        <w:spacing w:line="360" w:lineRule="auto"/>
        <w:ind w:firstLine="420"/>
        <w:rPr>
          <w:rStyle w:val="a3"/>
          <w:rFonts w:ascii="Times New Roman" w:eastAsia="宋体" w:hAnsi="Times New Roman" w:cstheme="minorEastAsia"/>
          <w:szCs w:val="21"/>
        </w:rPr>
      </w:pPr>
      <w:r w:rsidRPr="00E62B44">
        <w:rPr>
          <w:rFonts w:ascii="Times New Roman" w:eastAsia="宋体" w:hAnsi="Times New Roman" w:cstheme="minorEastAsia" w:hint="eastAsia"/>
          <w:szCs w:val="21"/>
        </w:rPr>
        <w:fldChar w:fldCharType="begin"/>
      </w:r>
      <w:r w:rsidRPr="00E62B44">
        <w:rPr>
          <w:rFonts w:ascii="Times New Roman" w:eastAsia="宋体" w:hAnsi="Times New Roman" w:cstheme="minorEastAsia" w:hint="eastAsia"/>
          <w:szCs w:val="21"/>
        </w:rPr>
        <w:instrText xml:space="preserve"> HYPERLINK "https://wap.gmdaily.cn/article/7cca7515710e451fa030a42b1bbb0036" </w:instrText>
      </w:r>
      <w:r w:rsidRPr="00E62B44">
        <w:rPr>
          <w:rFonts w:ascii="Times New Roman" w:eastAsia="宋体" w:hAnsi="Times New Roman" w:cstheme="minorEastAsia" w:hint="eastAsia"/>
          <w:szCs w:val="21"/>
        </w:rPr>
        <w:fldChar w:fldCharType="separate"/>
      </w:r>
      <w:r w:rsidRPr="00E62B44">
        <w:rPr>
          <w:rStyle w:val="a3"/>
          <w:rFonts w:ascii="Times New Roman" w:eastAsia="宋体" w:hAnsi="Times New Roman" w:cstheme="minorEastAsia" w:hint="eastAsia"/>
          <w:szCs w:val="21"/>
        </w:rPr>
        <w:t>https://wap.gmdaily.cn/article/7cca7515710e451fa030a42b1bbb0036</w:t>
      </w:r>
    </w:p>
    <w:p w14:paraId="51F1A6AA" w14:textId="6C520773" w:rsidR="00B46F81" w:rsidRPr="00E62B44" w:rsidRDefault="00B51135" w:rsidP="00B51135">
      <w:pPr>
        <w:rPr>
          <w:rFonts w:ascii="Times New Roman" w:eastAsia="宋体" w:hAnsi="Times New Roman"/>
        </w:rPr>
      </w:pPr>
      <w:r w:rsidRPr="00E62B44">
        <w:rPr>
          <w:rFonts w:ascii="Times New Roman" w:eastAsia="宋体" w:hAnsi="Times New Roman" w:cstheme="minorEastAsia" w:hint="eastAsia"/>
          <w:szCs w:val="21"/>
        </w:rPr>
        <w:fldChar w:fldCharType="end"/>
      </w:r>
    </w:p>
    <w:sectPr w:rsidR="00B46F81" w:rsidRPr="00E62B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8164" w14:textId="77777777" w:rsidR="008243FF" w:rsidRDefault="008243FF" w:rsidP="00E62B44">
      <w:r>
        <w:separator/>
      </w:r>
    </w:p>
  </w:endnote>
  <w:endnote w:type="continuationSeparator" w:id="0">
    <w:p w14:paraId="64878449" w14:textId="77777777" w:rsidR="008243FF" w:rsidRDefault="008243FF" w:rsidP="00E6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95893" w14:textId="77777777" w:rsidR="008243FF" w:rsidRDefault="008243FF" w:rsidP="00E62B44">
      <w:r>
        <w:separator/>
      </w:r>
    </w:p>
  </w:footnote>
  <w:footnote w:type="continuationSeparator" w:id="0">
    <w:p w14:paraId="7C23F546" w14:textId="77777777" w:rsidR="008243FF" w:rsidRDefault="008243FF" w:rsidP="00E6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35"/>
    <w:rsid w:val="008243FF"/>
    <w:rsid w:val="00B46F81"/>
    <w:rsid w:val="00B51135"/>
    <w:rsid w:val="00E6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1D9CC"/>
  <w15:chartTrackingRefBased/>
  <w15:docId w15:val="{8911BC63-BBCF-4ED3-A256-0144F985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13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B51135"/>
    <w:rPr>
      <w:color w:val="800080"/>
      <w:u w:val="single"/>
    </w:rPr>
  </w:style>
  <w:style w:type="paragraph" w:styleId="a4">
    <w:name w:val="header"/>
    <w:basedOn w:val="a"/>
    <w:link w:val="a5"/>
    <w:uiPriority w:val="99"/>
    <w:unhideWhenUsed/>
    <w:rsid w:val="00E62B4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62B44"/>
    <w:rPr>
      <w:sz w:val="18"/>
      <w:szCs w:val="18"/>
    </w:rPr>
  </w:style>
  <w:style w:type="paragraph" w:styleId="a6">
    <w:name w:val="footer"/>
    <w:basedOn w:val="a"/>
    <w:link w:val="a7"/>
    <w:uiPriority w:val="99"/>
    <w:unhideWhenUsed/>
    <w:rsid w:val="00E62B44"/>
    <w:pPr>
      <w:tabs>
        <w:tab w:val="center" w:pos="4153"/>
        <w:tab w:val="right" w:pos="8306"/>
      </w:tabs>
      <w:snapToGrid w:val="0"/>
      <w:jc w:val="left"/>
    </w:pPr>
    <w:rPr>
      <w:sz w:val="18"/>
      <w:szCs w:val="18"/>
    </w:rPr>
  </w:style>
  <w:style w:type="character" w:customStyle="1" w:styleId="a7">
    <w:name w:val="页脚 字符"/>
    <w:basedOn w:val="a0"/>
    <w:link w:val="a6"/>
    <w:uiPriority w:val="99"/>
    <w:rsid w:val="00E62B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2020-04-30T15:58:00Z</dcterms:created>
  <dcterms:modified xsi:type="dcterms:W3CDTF">2020-05-02T07:09:00Z</dcterms:modified>
</cp:coreProperties>
</file>