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37910" w14:textId="77777777" w:rsidR="006E57B0" w:rsidRPr="00F74B17" w:rsidRDefault="006E57B0" w:rsidP="006E57B0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F74B17">
        <w:rPr>
          <w:rFonts w:ascii="Times New Roman" w:eastAsia="宋体" w:hAnsi="Times New Roman" w:cstheme="minorEastAsia" w:hint="eastAsia"/>
          <w:szCs w:val="21"/>
        </w:rPr>
        <w:t>2.10</w:t>
      </w:r>
      <w:r w:rsidRPr="00F74B17">
        <w:rPr>
          <w:rFonts w:ascii="Times New Roman" w:eastAsia="宋体" w:hAnsi="Times New Roman" w:cstheme="minorEastAsia" w:hint="eastAsia"/>
          <w:szCs w:val="21"/>
        </w:rPr>
        <w:t>新冠病毒全面爆发，全球至少出现了两种应对思维：一种是生命至上，秩序为重，先救生命后恢复经济；另一种是</w:t>
      </w:r>
      <w:proofErr w:type="gramStart"/>
      <w:r w:rsidRPr="00F74B17">
        <w:rPr>
          <w:rFonts w:ascii="Times New Roman" w:eastAsia="宋体" w:hAnsi="Times New Roman" w:cstheme="minorEastAsia" w:hint="eastAsia"/>
          <w:szCs w:val="21"/>
        </w:rPr>
        <w:t>维稳经济</w:t>
      </w:r>
      <w:proofErr w:type="gramEnd"/>
      <w:r w:rsidRPr="00F74B17">
        <w:rPr>
          <w:rFonts w:ascii="Times New Roman" w:eastAsia="宋体" w:hAnsi="Times New Roman" w:cstheme="minorEastAsia" w:hint="eastAsia"/>
          <w:szCs w:val="21"/>
        </w:rPr>
        <w:t>优先，自由第一，先维持经济再考虑救治生命</w:t>
      </w:r>
      <w:r w:rsidRPr="00F74B17">
        <w:rPr>
          <w:rFonts w:ascii="Times New Roman" w:eastAsia="宋体" w:hAnsi="Times New Roman" w:cstheme="minorEastAsia" w:hint="eastAsia"/>
          <w:szCs w:val="21"/>
        </w:rPr>
        <w:t>(</w:t>
      </w:r>
      <w:r w:rsidRPr="00F74B17">
        <w:rPr>
          <w:rFonts w:ascii="Times New Roman" w:eastAsia="宋体" w:hAnsi="Times New Roman" w:cstheme="minorEastAsia" w:hint="eastAsia"/>
          <w:szCs w:val="21"/>
        </w:rPr>
        <w:t>严格意义上，是以经济利益为主的延缓思维</w:t>
      </w:r>
      <w:r w:rsidRPr="00F74B17">
        <w:rPr>
          <w:rFonts w:ascii="Times New Roman" w:eastAsia="宋体" w:hAnsi="Times New Roman" w:cstheme="minorEastAsia" w:hint="eastAsia"/>
          <w:szCs w:val="21"/>
        </w:rPr>
        <w:t>)</w:t>
      </w:r>
      <w:r w:rsidRPr="00F74B17">
        <w:rPr>
          <w:rFonts w:ascii="Times New Roman" w:eastAsia="宋体" w:hAnsi="Times New Roman" w:cstheme="minorEastAsia" w:hint="eastAsia"/>
          <w:szCs w:val="21"/>
        </w:rPr>
        <w:t>。中、日、韩、新加坡等国（传统儒家文化圈）大体上是第一种模式，英、美（自由主义传统）等国是第二种模式。</w:t>
      </w:r>
    </w:p>
    <w:p w14:paraId="55081D7F" w14:textId="77777777" w:rsidR="006E57B0" w:rsidRPr="00F74B17" w:rsidRDefault="006E57B0" w:rsidP="006E57B0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19502"/>
      <w:r w:rsidRPr="00F74B17">
        <w:rPr>
          <w:rFonts w:ascii="Times New Roman" w:eastAsia="宋体" w:hAnsi="Times New Roman" w:cstheme="minorEastAsia" w:hint="eastAsia"/>
          <w:szCs w:val="21"/>
        </w:rPr>
        <w:t>来源：中国伦理在线：王文东</w:t>
      </w:r>
      <w:r w:rsidRPr="00F74B17">
        <w:rPr>
          <w:rFonts w:ascii="Times New Roman" w:eastAsia="宋体" w:hAnsi="Times New Roman" w:cstheme="minorEastAsia" w:hint="eastAsia"/>
          <w:szCs w:val="21"/>
        </w:rPr>
        <w:t> | </w:t>
      </w:r>
      <w:r w:rsidRPr="00F74B17">
        <w:rPr>
          <w:rFonts w:ascii="Times New Roman" w:eastAsia="宋体" w:hAnsi="Times New Roman" w:cstheme="minorEastAsia" w:hint="eastAsia"/>
          <w:szCs w:val="21"/>
        </w:rPr>
        <w:t>群体免疫策略的伦理困境：</w:t>
      </w:r>
      <w:r w:rsidRPr="00F74B17">
        <w:rPr>
          <w:rFonts w:ascii="Times New Roman" w:eastAsia="宋体" w:hAnsi="Times New Roman" w:cstheme="minorEastAsia" w:hint="eastAsia"/>
          <w:szCs w:val="21"/>
        </w:rPr>
        <w:t> </w:t>
      </w:r>
      <w:r w:rsidRPr="00F74B17">
        <w:rPr>
          <w:rFonts w:ascii="Times New Roman" w:eastAsia="宋体" w:hAnsi="Times New Roman" w:cstheme="minorEastAsia" w:hint="eastAsia"/>
          <w:szCs w:val="21"/>
        </w:rPr>
        <w:t>生命至上还是经济优先？</w:t>
      </w:r>
      <w:bookmarkEnd w:id="0"/>
    </w:p>
    <w:p w14:paraId="3360844D" w14:textId="77777777" w:rsidR="006E57B0" w:rsidRPr="00F74B17" w:rsidRDefault="006E44C9" w:rsidP="006E57B0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6E57B0" w:rsidRPr="00F74B17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https://mp.weixin.qq.com/s/K6982GbxtJv270Tz4KvvZQ</w:t>
        </w:r>
      </w:hyperlink>
    </w:p>
    <w:p w14:paraId="18C05EC8" w14:textId="77777777" w:rsidR="006E57B0" w:rsidRPr="00F74B17" w:rsidRDefault="006E57B0" w:rsidP="006E57B0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</w:p>
    <w:p w14:paraId="2700EC35" w14:textId="77777777" w:rsidR="00B46F81" w:rsidRPr="00F74B17" w:rsidRDefault="00B46F81">
      <w:pPr>
        <w:rPr>
          <w:rFonts w:ascii="Times New Roman" w:eastAsia="宋体" w:hAnsi="Times New Roman"/>
        </w:rPr>
      </w:pPr>
    </w:p>
    <w:sectPr w:rsidR="00B46F81" w:rsidRPr="00F7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AF86D" w14:textId="77777777" w:rsidR="006E44C9" w:rsidRDefault="006E44C9" w:rsidP="00F74B17">
      <w:r>
        <w:separator/>
      </w:r>
    </w:p>
  </w:endnote>
  <w:endnote w:type="continuationSeparator" w:id="0">
    <w:p w14:paraId="5DC04432" w14:textId="77777777" w:rsidR="006E44C9" w:rsidRDefault="006E44C9" w:rsidP="00F7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A985E" w14:textId="77777777" w:rsidR="006E44C9" w:rsidRDefault="006E44C9" w:rsidP="00F74B17">
      <w:r>
        <w:separator/>
      </w:r>
    </w:p>
  </w:footnote>
  <w:footnote w:type="continuationSeparator" w:id="0">
    <w:p w14:paraId="5C377163" w14:textId="77777777" w:rsidR="006E44C9" w:rsidRDefault="006E44C9" w:rsidP="00F7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B0"/>
    <w:rsid w:val="006E44C9"/>
    <w:rsid w:val="006E57B0"/>
    <w:rsid w:val="00B46F81"/>
    <w:rsid w:val="00F7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B71BB"/>
  <w15:chartTrackingRefBased/>
  <w15:docId w15:val="{3E458F44-7996-4D32-8EF5-77A8EEB9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7B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E57B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74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4B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4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4B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K6982GbxtJv270Tz4KvvZ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2020-04-30T15:59:00Z</dcterms:created>
  <dcterms:modified xsi:type="dcterms:W3CDTF">2020-05-02T07:10:00Z</dcterms:modified>
</cp:coreProperties>
</file>