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CF" w:rsidRDefault="004868CF" w:rsidP="004868CF">
      <w:pPr>
        <w:pStyle w:val="a3"/>
        <w:widowControl/>
        <w:snapToGrid w:val="0"/>
        <w:spacing w:before="0" w:beforeAutospacing="0" w:after="0" w:afterAutospacing="0" w:line="360" w:lineRule="auto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2020</w:t>
      </w:r>
      <w:r>
        <w:rPr>
          <w:kern w:val="2"/>
          <w:sz w:val="21"/>
          <w:szCs w:val="21"/>
        </w:rPr>
        <w:t>年</w:t>
      </w:r>
      <w:r>
        <w:rPr>
          <w:kern w:val="2"/>
          <w:sz w:val="21"/>
          <w:szCs w:val="21"/>
        </w:rPr>
        <w:t>3</w:t>
      </w:r>
      <w:r>
        <w:rPr>
          <w:kern w:val="2"/>
          <w:sz w:val="21"/>
          <w:szCs w:val="21"/>
        </w:rPr>
        <w:t>月</w:t>
      </w:r>
      <w:r>
        <w:rPr>
          <w:kern w:val="2"/>
          <w:sz w:val="21"/>
          <w:szCs w:val="21"/>
        </w:rPr>
        <w:t>10</w:t>
      </w:r>
      <w:r>
        <w:rPr>
          <w:kern w:val="2"/>
          <w:sz w:val="21"/>
          <w:szCs w:val="21"/>
        </w:rPr>
        <w:t>日，腾讯视频，地址：</w:t>
      </w:r>
      <w:r>
        <w:rPr>
          <w:rStyle w:val="a4"/>
          <w:sz w:val="21"/>
          <w:szCs w:val="21"/>
        </w:rPr>
        <w:t>https://v.qq.com/x/cover/mzc00200y7afnbs.html</w:t>
      </w:r>
      <w:r>
        <w:rPr>
          <w:kern w:val="2"/>
          <w:sz w:val="21"/>
          <w:szCs w:val="21"/>
        </w:rPr>
        <w:t>（这就是中国第</w:t>
      </w:r>
      <w:r>
        <w:rPr>
          <w:kern w:val="2"/>
          <w:sz w:val="21"/>
          <w:szCs w:val="21"/>
        </w:rPr>
        <w:t>48</w:t>
      </w:r>
      <w:r>
        <w:rPr>
          <w:kern w:val="2"/>
          <w:sz w:val="21"/>
          <w:szCs w:val="21"/>
        </w:rPr>
        <w:t>集）</w:t>
      </w:r>
    </w:p>
    <w:p w:rsidR="004868CF" w:rsidRDefault="004868CF" w:rsidP="004868CF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我们亚洲，山是高昂的头；我们亚洲，河像热血流；我们亚洲，树都根连根；我们亚洲，云也手握手</w:t>
      </w:r>
      <w:r>
        <w:rPr>
          <w:rFonts w:ascii="Times New Roman" w:eastAsia="宋体" w:hAnsi="Times New Roman" w:cs="Times New Roman"/>
          <w:szCs w:val="21"/>
        </w:rPr>
        <w:t>……”30</w:t>
      </w:r>
      <w:r>
        <w:rPr>
          <w:rFonts w:ascii="Times New Roman" w:eastAsia="宋体" w:hAnsi="Times New Roman" w:cs="Times New Roman"/>
          <w:szCs w:val="21"/>
        </w:rPr>
        <w:t>年前，由刘欢和韦唯合唱的亚运会宣传曲《亚洲雄风》火遍全国。如今，在新冠肺炎疫情面前，我们再一次意识到，亚洲乃至全世界人类的命运都是相同的。究竟我们亚洲将如何建立联防联控？此次共同抗疫，对中日韩经济一体化又会有着怎样的推进作用？主讲人张维为教授将携手上海社科院原副院长黄仁伟教授，一起聚焦疫情之下整个亚洲的命运共同体精神。</w:t>
      </w:r>
    </w:p>
    <w:p w:rsidR="008816BA" w:rsidRPr="004868CF" w:rsidRDefault="008816BA" w:rsidP="00BA6795">
      <w:pPr>
        <w:ind w:right="1050" w:firstLine="420"/>
      </w:pPr>
    </w:p>
    <w:sectPr w:rsidR="008816BA" w:rsidRPr="004868CF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A73"/>
    <w:multiLevelType w:val="multilevel"/>
    <w:tmpl w:val="19102A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68CF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68CF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4868CF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4868CF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unhideWhenUsed/>
    <w:qFormat/>
    <w:rsid w:val="004868CF"/>
    <w:pPr>
      <w:spacing w:before="100" w:beforeAutospacing="1" w:after="100" w:afterAutospacing="1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4868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2020-07-02T03:08:00Z</dcterms:created>
  <dcterms:modified xsi:type="dcterms:W3CDTF">2020-07-02T03:08:00Z</dcterms:modified>
</cp:coreProperties>
</file>