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561" w:rsidRDefault="00492B73" w:rsidP="002A0561">
      <w:pPr>
        <w:pStyle w:val="a3"/>
        <w:widowControl/>
        <w:spacing w:before="0" w:beforeAutospacing="0" w:after="0" w:afterAutospacing="0" w:line="360" w:lineRule="auto"/>
        <w:ind w:firstLine="420"/>
        <w:jc w:val="both"/>
        <w:rPr>
          <w:rFonts w:ascii="微软雅黑" w:eastAsia="微软雅黑" w:hAnsi="微软雅黑"/>
          <w:color w:val="000000"/>
          <w:sz w:val="21"/>
          <w:szCs w:val="21"/>
        </w:rPr>
      </w:pPr>
      <w:hyperlink r:id="rId7" w:history="1">
        <w:r w:rsidR="002A0561">
          <w:rPr>
            <w:rStyle w:val="15"/>
            <w:rFonts w:ascii="宋体" w:hAnsi="宋体" w:hint="default"/>
            <w:sz w:val="21"/>
            <w:szCs w:val="21"/>
          </w:rPr>
          <w:t>https://www.mfa.gov.cn/web/fyrbt_673021/jzhsl_673025/t1771635.shtml</w:t>
        </w:r>
      </w:hyperlink>
    </w:p>
    <w:p w:rsidR="002A0561" w:rsidRDefault="002A0561" w:rsidP="002A0561">
      <w:pPr>
        <w:pStyle w:val="a3"/>
        <w:widowControl/>
        <w:snapToGrid w:val="0"/>
        <w:spacing w:before="0" w:beforeAutospacing="0" w:after="0" w:afterAutospacing="0" w:line="360" w:lineRule="auto"/>
        <w:ind w:firstLine="420"/>
        <w:rPr>
          <w:rFonts w:ascii="宋体" w:hAnsi="宋体"/>
          <w:kern w:val="2"/>
          <w:sz w:val="21"/>
          <w:szCs w:val="21"/>
        </w:rPr>
      </w:pPr>
      <w:r>
        <w:rPr>
          <w:rFonts w:ascii="宋体" w:hAnsi="宋体" w:hint="eastAsia"/>
          <w:kern w:val="2"/>
          <w:sz w:val="21"/>
          <w:szCs w:val="21"/>
        </w:rPr>
        <w:t>中国日报记者：据报道，美国白宫贸易与制造业政策办公室主任纳瓦罗日前接受采访时称，中国以世界卫生组织为挡箭牌隐藏病毒，还囤积个人防护设备牟取暴利。中方对此有何评论？</w:t>
      </w:r>
    </w:p>
    <w:p w:rsidR="002A0561" w:rsidRDefault="002A0561" w:rsidP="002A0561">
      <w:pPr>
        <w:pStyle w:val="a3"/>
        <w:widowControl/>
        <w:snapToGrid w:val="0"/>
        <w:spacing w:before="0" w:beforeAutospacing="0" w:after="0" w:afterAutospacing="0" w:line="360" w:lineRule="auto"/>
        <w:ind w:firstLine="420"/>
        <w:rPr>
          <w:rFonts w:ascii="宋体" w:hAnsi="宋体"/>
          <w:kern w:val="2"/>
          <w:sz w:val="21"/>
          <w:szCs w:val="21"/>
        </w:rPr>
      </w:pPr>
      <w:r>
        <w:rPr>
          <w:rFonts w:ascii="宋体" w:hAnsi="宋体" w:hint="eastAsia"/>
          <w:kern w:val="2"/>
          <w:sz w:val="21"/>
          <w:szCs w:val="21"/>
        </w:rPr>
        <w:t>耿爽：新冠肺炎疫情发生以来，中方始终本着公开、透明、负责任态度，及时向世界卫生组织以及包括美国在内的国际社会通报疫情信息，积极开展国际合作，并竭尽所能向其他国家提供支持和捐助，这是有目共睹的事实。</w:t>
      </w:r>
    </w:p>
    <w:p w:rsidR="002A0561" w:rsidRDefault="002A0561" w:rsidP="002A0561">
      <w:pPr>
        <w:pStyle w:val="a3"/>
        <w:widowControl/>
        <w:snapToGrid w:val="0"/>
        <w:spacing w:before="0" w:beforeAutospacing="0" w:after="0" w:afterAutospacing="0" w:line="360" w:lineRule="auto"/>
        <w:ind w:firstLine="420"/>
        <w:rPr>
          <w:rFonts w:ascii="宋体" w:hAnsi="宋体"/>
          <w:kern w:val="2"/>
          <w:sz w:val="21"/>
          <w:szCs w:val="21"/>
        </w:rPr>
      </w:pPr>
      <w:r>
        <w:rPr>
          <w:rFonts w:ascii="宋体" w:hAnsi="宋体" w:hint="eastAsia"/>
          <w:kern w:val="2"/>
          <w:sz w:val="21"/>
          <w:szCs w:val="21"/>
        </w:rPr>
        <w:t>说中国囤积个人防护设备绝对是颠倒是非、指鹿为马。仅以中国向美国提供的抗疫物资为例，他的谎言完全不攻自破。据中国海关不完全统计，3月1日至4月17日，中国对美国提供了各类口罩18.64亿只,医用及其他手套2.58亿双，医用防护服2919万套，护目镜313万副，有创呼吸机156台，无创呼吸机4254台。中国为美国在华采购提供的便利、中国各界向美国社会提供的捐助得到美国各界普遍赞许。</w:t>
      </w:r>
    </w:p>
    <w:p w:rsidR="002A0561" w:rsidRDefault="002A0561" w:rsidP="002A0561">
      <w:pPr>
        <w:pStyle w:val="a3"/>
        <w:widowControl/>
        <w:snapToGrid w:val="0"/>
        <w:spacing w:before="0" w:beforeAutospacing="0" w:after="0" w:afterAutospacing="0" w:line="360" w:lineRule="auto"/>
        <w:ind w:firstLine="420"/>
        <w:rPr>
          <w:rFonts w:ascii="宋体" w:hAnsi="宋体"/>
          <w:kern w:val="2"/>
          <w:sz w:val="21"/>
          <w:szCs w:val="21"/>
        </w:rPr>
      </w:pPr>
      <w:r>
        <w:rPr>
          <w:rFonts w:ascii="宋体" w:hAnsi="宋体" w:hint="eastAsia"/>
          <w:kern w:val="2"/>
          <w:sz w:val="21"/>
          <w:szCs w:val="21"/>
        </w:rPr>
        <w:t>我们奉劝纳瓦罗之流立即停止玩弄造谣、推责的把戏，把精力放在应对国内疫情上。</w:t>
      </w:r>
    </w:p>
    <w:p w:rsidR="00AD76EF" w:rsidRDefault="00AD76EF"/>
    <w:sectPr w:rsidR="00AD76EF" w:rsidSect="00492B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D6B" w:rsidRDefault="004C5D6B" w:rsidP="00985E3B">
      <w:r>
        <w:separator/>
      </w:r>
    </w:p>
  </w:endnote>
  <w:endnote w:type="continuationSeparator" w:id="0">
    <w:p w:rsidR="004C5D6B" w:rsidRDefault="004C5D6B" w:rsidP="00985E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D6B" w:rsidRDefault="004C5D6B" w:rsidP="00985E3B">
      <w:r>
        <w:separator/>
      </w:r>
    </w:p>
  </w:footnote>
  <w:footnote w:type="continuationSeparator" w:id="0">
    <w:p w:rsidR="004C5D6B" w:rsidRDefault="004C5D6B" w:rsidP="00985E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45" type="#_x0000_t75" style="width:11.1pt;height:11.1pt" o:bullet="t">
        <v:imagedata r:id="rId1" o:title=""/>
      </v:shape>
    </w:pict>
  </w:numPicBullet>
  <w:abstractNum w:abstractNumId="0">
    <w:nsid w:val="3F1A768B"/>
    <w:multiLevelType w:val="multilevel"/>
    <w:tmpl w:val="3F1A768B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0561"/>
    <w:rsid w:val="002A0561"/>
    <w:rsid w:val="00492B73"/>
    <w:rsid w:val="004C5D6B"/>
    <w:rsid w:val="006F0257"/>
    <w:rsid w:val="00985E3B"/>
    <w:rsid w:val="00AD7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B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2A0561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15">
    <w:name w:val="15"/>
    <w:basedOn w:val="a0"/>
    <w:rsid w:val="002A0561"/>
    <w:rPr>
      <w:rFonts w:ascii="等线" w:eastAsia="等线" w:hAnsi="等线" w:hint="eastAsia"/>
      <w:color w:val="0563C1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985E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85E3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85E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85E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fa.gov.cn/web/fyrbt_673021/jzhsl_673025/t1771635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2</cp:revision>
  <dcterms:created xsi:type="dcterms:W3CDTF">2020-07-01T15:27:00Z</dcterms:created>
  <dcterms:modified xsi:type="dcterms:W3CDTF">2020-07-02T02:45:00Z</dcterms:modified>
</cp:coreProperties>
</file>