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F9" w:rsidRDefault="00896BBC" w:rsidP="004632F9">
      <w:pPr>
        <w:spacing w:line="360" w:lineRule="auto"/>
        <w:rPr>
          <w:rFonts w:ascii="宋体" w:hAnsi="宋体" w:cs="宋体"/>
        </w:rPr>
      </w:pPr>
      <w:hyperlink r:id="rId7" w:history="1">
        <w:r w:rsidR="004632F9">
          <w:rPr>
            <w:rStyle w:val="a4"/>
            <w:rFonts w:ascii="宋体" w:hAnsi="宋体" w:cs="宋体" w:hint="eastAsia"/>
          </w:rPr>
          <w:t>https://article.xuexi.cn/articles/index.html?art_id=7453647433108571321&amp;t=1591609614882&amp;study_style_id=feeds_default&amp;showmenu=false&amp;pid=&amp;ptype=-1&amp;source=share&amp;share_to=copylink</w:t>
        </w:r>
      </w:hyperlink>
    </w:p>
    <w:p w:rsidR="004632F9" w:rsidRDefault="004632F9" w:rsidP="004632F9">
      <w:pPr>
        <w:spacing w:line="360" w:lineRule="auto"/>
        <w:ind w:firstLineChars="200" w:firstLine="420"/>
        <w:rPr>
          <w:rFonts w:ascii="宋体" w:hAnsi="宋体" w:cs="宋体"/>
        </w:rPr>
      </w:pPr>
      <w:r>
        <w:rPr>
          <w:rFonts w:ascii="宋体" w:hAnsi="宋体" w:cs="宋体" w:hint="eastAsia"/>
        </w:rPr>
        <w:t>“白皮书通篇用事实说话、用数据说话，是一个国家抗疫历程的全景记录，也是14亿中国人民的集体记忆。”中国工程院副院长王辰院士深有感触。</w:t>
      </w:r>
    </w:p>
    <w:p w:rsidR="004632F9" w:rsidRDefault="004632F9" w:rsidP="004632F9">
      <w:pPr>
        <w:spacing w:line="360" w:lineRule="auto"/>
        <w:ind w:firstLineChars="200" w:firstLine="420"/>
        <w:rPr>
          <w:rFonts w:ascii="宋体" w:hAnsi="宋体" w:cs="宋体"/>
        </w:rPr>
      </w:pPr>
      <w:r>
        <w:rPr>
          <w:rFonts w:ascii="宋体" w:hAnsi="宋体" w:cs="宋体" w:hint="eastAsia"/>
        </w:rPr>
        <w:t>依法、及时、公开、透明发布疫情信息，速度、密度、力度前所未有。</w:t>
      </w:r>
    </w:p>
    <w:p w:rsidR="004632F9" w:rsidRDefault="004632F9" w:rsidP="004632F9">
      <w:pPr>
        <w:spacing w:line="360" w:lineRule="auto"/>
        <w:ind w:firstLineChars="200" w:firstLine="420"/>
        <w:rPr>
          <w:rFonts w:ascii="宋体" w:hAnsi="宋体" w:cs="宋体"/>
        </w:rPr>
      </w:pPr>
      <w:r>
        <w:rPr>
          <w:rFonts w:ascii="宋体" w:hAnsi="宋体" w:cs="宋体" w:hint="eastAsia"/>
        </w:rPr>
        <w:t>白皮书指出，截至5月31日，国务院联防联控机制、国务院新闻办公室共举行新闻发布会161场，邀请50多个部门490余人次出席发布会；湖北省举行103场新闻发布会，其他省份共举行1050场新闻发布会。</w:t>
      </w:r>
    </w:p>
    <w:p w:rsidR="004632F9" w:rsidRDefault="004632F9" w:rsidP="004632F9">
      <w:pPr>
        <w:spacing w:line="360" w:lineRule="auto"/>
        <w:ind w:firstLineChars="200" w:firstLine="420"/>
        <w:rPr>
          <w:rFonts w:ascii="宋体" w:hAnsi="宋体" w:cs="宋体"/>
        </w:rPr>
      </w:pPr>
      <w:r>
        <w:rPr>
          <w:rFonts w:ascii="宋体" w:hAnsi="宋体" w:cs="宋体" w:hint="eastAsia"/>
        </w:rPr>
        <w:t>白皮书指出，中国第一时间向世界卫生组织、有关国家和地区组织主动通报疫情信息，分享新冠病毒全基因组序列信息和新冠病毒核酸检测引物探针序列信息，定期向世界卫生组织和有关国家通报疫情信息。</w:t>
      </w:r>
    </w:p>
    <w:p w:rsidR="00AD76EF" w:rsidRDefault="00AD76EF"/>
    <w:sectPr w:rsidR="00AD76EF" w:rsidSect="00896B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8C1" w:rsidRDefault="001338C1" w:rsidP="00A31E03">
      <w:r>
        <w:separator/>
      </w:r>
    </w:p>
  </w:endnote>
  <w:endnote w:type="continuationSeparator" w:id="0">
    <w:p w:rsidR="001338C1" w:rsidRDefault="001338C1" w:rsidP="00A31E0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8C1" w:rsidRDefault="001338C1" w:rsidP="00A31E03">
      <w:r>
        <w:separator/>
      </w:r>
    </w:p>
  </w:footnote>
  <w:footnote w:type="continuationSeparator" w:id="0">
    <w:p w:rsidR="001338C1" w:rsidRDefault="001338C1" w:rsidP="00A31E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11.1pt;height:11.1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32F9"/>
    <w:rsid w:val="001338C1"/>
    <w:rsid w:val="004632F9"/>
    <w:rsid w:val="006F0257"/>
    <w:rsid w:val="00896BBC"/>
    <w:rsid w:val="00A31E03"/>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2F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632F9"/>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4632F9"/>
    <w:rPr>
      <w:color w:val="0563C1" w:themeColor="hyperlink"/>
      <w:u w:val="single"/>
    </w:rPr>
  </w:style>
  <w:style w:type="paragraph" w:styleId="a5">
    <w:name w:val="header"/>
    <w:basedOn w:val="a"/>
    <w:link w:val="Char"/>
    <w:uiPriority w:val="99"/>
    <w:semiHidden/>
    <w:unhideWhenUsed/>
    <w:rsid w:val="00A31E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31E03"/>
    <w:rPr>
      <w:rFonts w:ascii="Calibri" w:eastAsia="宋体" w:hAnsi="Calibri" w:cs="Times New Roman"/>
      <w:sz w:val="18"/>
      <w:szCs w:val="18"/>
    </w:rPr>
  </w:style>
  <w:style w:type="paragraph" w:styleId="a6">
    <w:name w:val="footer"/>
    <w:basedOn w:val="a"/>
    <w:link w:val="Char0"/>
    <w:uiPriority w:val="99"/>
    <w:semiHidden/>
    <w:unhideWhenUsed/>
    <w:rsid w:val="00A31E0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31E0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7453647433108571321&amp;t=1591609614882&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2020-07-01T14:59:00Z</dcterms:created>
  <dcterms:modified xsi:type="dcterms:W3CDTF">2020-07-02T02:35:00Z</dcterms:modified>
</cp:coreProperties>
</file>