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ED" w:rsidRDefault="009A21F0" w:rsidP="00C05FED">
      <w:pPr>
        <w:widowControl/>
        <w:spacing w:line="360" w:lineRule="auto"/>
        <w:ind w:firstLineChars="200" w:firstLine="420"/>
      </w:pPr>
      <w:hyperlink r:id="rId7" w:history="1">
        <w:r w:rsidR="00C05FED">
          <w:rPr>
            <w:rStyle w:val="a4"/>
            <w:rFonts w:hint="eastAsia"/>
          </w:rPr>
          <w:t>https://mp.weixin.qq.com/s/K6I2Ttpvww1DR3PbgmTbQw</w:t>
        </w:r>
      </w:hyperlink>
    </w:p>
    <w:p w:rsidR="00C05FED" w:rsidRDefault="00C05FED" w:rsidP="00C05FED">
      <w:pPr>
        <w:widowControl/>
        <w:spacing w:line="360" w:lineRule="auto"/>
        <w:ind w:firstLineChars="200" w:firstLine="420"/>
        <w:rPr>
          <w:rFonts w:ascii="宋体" w:hAnsi="宋体" w:cs="微软雅黑"/>
          <w:color w:val="000000"/>
          <w:kern w:val="0"/>
        </w:rPr>
      </w:pPr>
      <w:r>
        <w:rPr>
          <w:rFonts w:ascii="宋体" w:hAnsi="宋体" w:cs="微软雅黑" w:hint="eastAsia"/>
          <w:color w:val="000000"/>
          <w:kern w:val="0"/>
        </w:rPr>
        <w:t>吴尊友表示，每天报告病例，并不等于新感染的。对发病时间分析可知，大部分在几天以前就出现发病症状，从感染到发病还有一段时间，所以昨天的21个人都是在6月12日以前发生的感染。</w:t>
      </w:r>
    </w:p>
    <w:p w:rsidR="00C05FED" w:rsidRDefault="00C05FED" w:rsidP="00C05FED">
      <w:pPr>
        <w:widowControl/>
        <w:spacing w:line="360" w:lineRule="auto"/>
        <w:ind w:firstLineChars="200" w:firstLine="420"/>
        <w:rPr>
          <w:rFonts w:ascii="宋体" w:hAnsi="宋体" w:cs="微软雅黑"/>
          <w:color w:val="000000"/>
          <w:kern w:val="0"/>
        </w:rPr>
      </w:pPr>
      <w:r>
        <w:rPr>
          <w:rFonts w:ascii="宋体" w:hAnsi="宋体" w:cs="微软雅黑" w:hint="eastAsia"/>
          <w:color w:val="000000"/>
          <w:kern w:val="0"/>
        </w:rPr>
        <w:t>如果把病人发病时间在做一个曲线，高峰发生在6月13日。</w:t>
      </w:r>
    </w:p>
    <w:p w:rsidR="00C05FED" w:rsidRDefault="00C05FED" w:rsidP="00C05FED">
      <w:pPr>
        <w:widowControl/>
        <w:spacing w:line="360" w:lineRule="auto"/>
        <w:ind w:firstLineChars="200" w:firstLine="420"/>
        <w:rPr>
          <w:rFonts w:ascii="宋体" w:hAnsi="宋体" w:cs="微软雅黑"/>
          <w:color w:val="000000"/>
          <w:kern w:val="0"/>
        </w:rPr>
      </w:pPr>
      <w:r>
        <w:rPr>
          <w:rFonts w:ascii="宋体" w:hAnsi="宋体" w:cs="微软雅黑" w:hint="eastAsia"/>
          <w:color w:val="000000"/>
          <w:kern w:val="0"/>
        </w:rPr>
        <w:t>那是不是明天就没有病人报告了？不是，还会有，这些病例都是对既往感染病例的发现，不是新感染的病例，但病例数会越来越少。</w:t>
      </w:r>
    </w:p>
    <w:p w:rsidR="00AD76EF" w:rsidRDefault="00AD76EF"/>
    <w:sectPr w:rsidR="00AD76EF" w:rsidSect="009A2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A0C" w:rsidRDefault="00BE6A0C" w:rsidP="005525A2">
      <w:r>
        <w:separator/>
      </w:r>
    </w:p>
  </w:endnote>
  <w:endnote w:type="continuationSeparator" w:id="0">
    <w:p w:rsidR="00BE6A0C" w:rsidRDefault="00BE6A0C" w:rsidP="00552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A0C" w:rsidRDefault="00BE6A0C" w:rsidP="005525A2">
      <w:r>
        <w:separator/>
      </w:r>
    </w:p>
  </w:footnote>
  <w:footnote w:type="continuationSeparator" w:id="0">
    <w:p w:rsidR="00BE6A0C" w:rsidRDefault="00BE6A0C" w:rsidP="005525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1pt;height:11.1pt" o:bullet="t">
        <v:imagedata r:id="rId1" o:title=""/>
      </v:shape>
    </w:pict>
  </w:numPicBullet>
  <w:abstractNum w:abstractNumId="0">
    <w:nsid w:val="3F1A768B"/>
    <w:multiLevelType w:val="multilevel"/>
    <w:tmpl w:val="3F1A768B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FED"/>
    <w:rsid w:val="005525A2"/>
    <w:rsid w:val="006F0257"/>
    <w:rsid w:val="009A21F0"/>
    <w:rsid w:val="00AD76EF"/>
    <w:rsid w:val="00BE6A0C"/>
    <w:rsid w:val="00C0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E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05FED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05FED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52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525A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52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525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K6I2Ttpvww1DR3PbgmTbQ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2020-07-01T15:37:00Z</dcterms:created>
  <dcterms:modified xsi:type="dcterms:W3CDTF">2020-07-02T02:15:00Z</dcterms:modified>
</cp:coreProperties>
</file>