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辛鸣：专家解读国家制度优势</w:t>
      </w:r>
    </w:p>
    <w:p>
      <w:pPr>
        <w:spacing w:line="240" w:lineRule="auto" w:before="0" w:after="0"/>
        <w:ind w:firstLine="420"/>
      </w:pPr>
      <w:r>
        <w:t>2020年8月6日，B站，地址：https://www.bilibili.com/video/BV1EK4y1v7kQ?p=1&amp;amp;share_medium=android&amp;amp;share_plat=android&amp;amp;share_source=COPY&amp;amp;share_tag=s_i&amp;amp;timestamp=1598148010&amp;amp;unique_k=0RxFYz</w:t>
      </w:r>
    </w:p>
    <w:p>
      <w:pPr>
        <w:spacing w:line="240" w:lineRule="auto" w:before="0" w:after="0"/>
        <w:ind w:firstLine="420"/>
      </w:pPr>
      <w:r>
        <w:t>中共中央党校教授辛鸣，从自己的视角出发，以视频的方式解读疫情中我国制度优势。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