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  <w:spacing w:line="240" w:lineRule="auto" w:before="0" w:after="0"/>
        <w:jc w:val="center"/>
      </w:pPr>
      <w:r>
        <w:t>杨开峰：重大突发公共卫生事件与国家治理</w:t>
      </w:r>
    </w:p>
    <w:p>
      <w:pPr>
        <w:spacing w:line="240" w:lineRule="auto" w:before="0" w:after="0"/>
        <w:ind w:firstLine="420"/>
      </w:pPr>
      <w:r>
        <w:t>2020年7月21日，B站，地址：https://www.bilibili.com/video/BV1PV411r7pv?from=search&amp;amp;seid=12260150415686570858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等线" w:hAnsi="等线" w:eastAsia="等线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