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11.蓬佩奥：过去数十年里，中美关系呈现极不平衡态势，中国通过不平等贸易把供应链从美国“吸走”，导致美失去大量就业岗位、经济受挫。</w:t>
      </w:r>
    </w:p>
    <w:p>
      <w:pPr>
        <w:spacing w:line="240" w:lineRule="auto" w:before="0" w:after="0"/>
        <w:ind w:firstLine="420"/>
      </w:pPr>
      <w:r>
        <w:t>错！</w:t>
      </w:r>
    </w:p>
    <w:p>
      <w:pPr>
        <w:spacing w:line="240" w:lineRule="auto" w:before="0" w:after="0"/>
        <w:ind w:firstLine="420"/>
      </w:pPr>
      <w:r>
        <w:t>◆在当今全球化时代，各国利益深度交融。全球产业链供应链的形成和发展，是市场规律和企业选择共同作用的结果。中美已互相成为最重要的贸易伙伴和投资对象国，产业链、供应链、服务链深度联接的利益共同体。</w:t>
      </w:r>
    </w:p>
    <w:p>
      <w:pPr>
        <w:spacing w:line="240" w:lineRule="auto" w:before="0" w:after="0"/>
        <w:ind w:firstLine="420"/>
      </w:pPr>
      <w:r>
        <w:t>◆中美关系是平等互利、合作共赢的关系。中美关系从一开始就建立在互利共赢基础上，中国并不亏欠美国什么。在中美经贸合作中，中国从美国吸收资金、技术和管理经验，美国则获得了中国的市场，也占据了全球产业链和价值链的高端。两国从彼此合作中都获得了巨大收益。通过优势互补、互利合作，美国经济实现了快速增长，美国家庭大幅降低了生活成本，美国企业更获取了丰厚利润。中国与美国都实现了大发展，实现了相互成就，给两国和两国人民带来实实在在的好处。</w:t>
      </w:r>
    </w:p>
    <w:p>
      <w:pPr>
        <w:spacing w:line="240" w:lineRule="auto" w:before="0" w:after="0"/>
        <w:ind w:firstLine="420"/>
      </w:pPr>
      <w:r>
        <w:t>◆中美经贸合作本质上是互利共赢的。中美互为最大贸易合作伙伴和重要投资来源地。2018年，中美双边贸易额超过6300亿美元，双向投资存量超过2400亿美元。美中贸易全国委员会2019年5月数据显示，2009年至2018年间，中国是美国货物出口增长最快的市场之一，年均增速6.3%，累计增长73.2%，远高于美国对世界其他地区56.9%的平均增幅。截至2018年底，中国企业在美国直接投资金额731.7亿美元，中国在美国投资为促进当地发展、增加就业和税收作出了积极贡献。疫情期间，中国再次成为美国最大贸易伙伴，2020年5月份双边贸易额增至465亿美元，中国持有美国国债超过1.08万亿美元。</w:t>
      </w:r>
    </w:p>
    <w:p>
      <w:pPr>
        <w:spacing w:line="240" w:lineRule="auto" w:before="0" w:after="0"/>
        <w:ind w:firstLine="420"/>
      </w:pPr>
      <w:r>
        <w:t>◆美国企业在华投资兴业累计已超过7万家，年销售额达7000亿美元，其中97%都是盈利的。苹果公司全球营收中占比超过10%的单一国家市场只有两个，一个是营收966亿美元的美国本土，另一个就是中国。美国通用汽车2017年在中国市场的销量占其全球销量42%，比美国本土市场还多出100万辆。美国高通公司在中国市场获得的芯片销售和专利许可费收入占其总营收57%。2020年5月中国美国商会调查显示，84%的美国企业不愿撤离中国，38%的美国企业将保持或增加对华投资，中国仍然是美国企业最青睐的市场。</w:t>
      </w:r>
    </w:p>
    <w:p>
      <w:pPr>
        <w:spacing w:line="240" w:lineRule="auto" w:before="0" w:after="0"/>
        <w:ind w:firstLine="420"/>
      </w:pPr>
      <w:r>
        <w:t>◆中美经贸合作为美国人民带来了实实在在的利益。过去40多年，中美双边货物贸易额增长了250多倍，支持美国内就业岗位约260万个，累计7.25万家美企业在华投资兴业，绝大多数都获益颇丰。美中贸易委员会2019年5月1日发布的《2019年各州对华出口报告》指出，2009年至2018年十年间，美对华出口支撑了超过110万个美国就业岗位。97%的受访美企业表示与中国做生意是盈利的。中国对美投资遍布美46个州，为美国内直接创造就业岗位超过14万个，中美贸易平均每年为每个美国家庭节省850美元成本，相当于美家庭收入的1.5%。根据美旅游协会统计，包括机票和食宿费用在内，每位中国游客平均在一趟赴美行程中要花费7000美元。</w:t>
      </w:r>
    </w:p>
    <w:p>
      <w:pPr>
        <w:spacing w:line="240" w:lineRule="auto" w:before="0" w:after="0"/>
        <w:ind w:firstLine="420"/>
      </w:pPr>
      <w:r>
        <w:t>◆美国部分社会群体失业问题，主要原因是在技术进步和经济结构调整背景下，美国内经济政策失误和再分配、再就业机制缺失。美中关系全国委员会委员亚瑟·克罗博接受亚洲学会采访时表示，过去几十年美国人就业受到冲击问题在于美方未能根据形势及时调整国内政策。美国智库卡托研究所报告也指出，美国制造业工作机会流失和工人失业同中国进口关联度不大。</w:t>
      </w:r>
    </w:p>
    <w:p>
      <w:pPr>
        <w:spacing w:line="240" w:lineRule="auto" w:before="0" w:after="0"/>
        <w:ind w:firstLine="420"/>
      </w:pPr>
      <w:r>
        <w:t>◆美国智库卡托研究所发布报告称，美国消费者从中美贸易中获得巨大利益。2004年至2015年，美国通过从中国进口产品使美国消费价格指数年均降低0.19%，有效缓解通货膨胀。中美贸易是帮助而非伤害了美国制造商和工人，据估算，2018年美国人每在“中国制造”产品上花费1美元，就有56美分流向美国企业和员工，并且通过进口中国产品，帮助美国制造业提高了竞争力、投资力度和创新力度。</w:t>
      </w:r>
    </w:p>
    <w:p>
      <w:pPr>
        <w:spacing w:line="240" w:lineRule="auto" w:before="0" w:after="0"/>
        <w:ind w:firstLine="420"/>
      </w:pPr>
      <w:r>
        <w:t>◆美国单方面挑起对华贸易战，最终损害的是其自身利益。彼得森国际经济研究所评估指出，美国对进口汽车加征关税将导致美国减少19.5万个就业岗位。纽约联邦储备银行估算，2018年美国对华2500亿美元商品加征关税使美国消费者每年多支付528亿美元，平均每个美国家庭每年多支出414美元。近日，160家美国企业向美国会提交要求取消对中国加征关税的联名信中称，由于对华加征关税，2019年美民众为此多支付500亿美元，每个家庭平均多支出1277美元，美上市公司市值缩水1.7万亿美元。</w:t>
      </w:r>
    </w:p>
    <w:p>
      <w:pPr>
        <w:spacing w:line="240" w:lineRule="auto" w:before="0" w:after="0"/>
        <w:ind w:firstLine="420"/>
      </w:pPr>
      <w:r>
        <w:t>◆美国强行让中美经济“脱钩”，切断全球产业链、供应链和价值链，搅乱全球经贸格局，才是对两国乃至全球产业链、供应链安全的最大威胁。美前常务副国务卿斯坦伯格、前助理国务卿戈登认为，特朗普政府忽视了两代美国人从对华贸易中获得的好处，即进口负担得起的消费品、对高端制造业的低成本投入和在服务业、农业方面的出口盈余。特朗普政府发动对华贸易战和“脱钩”严重损害美工人、农民和消费者的利益。据穆迪公司统计，对华贸易战让美国失去约30万个就业岗位，平均每户家庭因价格上涨损失约600美元。</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