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18.蓬佩奥：各国在5G问题上要成为“干净国家”，防止本国公民信息流入中国。</w:t>
      </w:r>
    </w:p>
    <w:p>
      <w:pPr>
        <w:spacing w:line="240" w:lineRule="auto" w:before="0" w:after="0"/>
        <w:ind w:firstLine="420"/>
      </w:pPr>
      <w:r>
        <w:t>错！</w:t>
      </w:r>
    </w:p>
    <w:p>
      <w:pPr>
        <w:spacing w:line="240" w:lineRule="auto" w:before="0" w:after="0"/>
        <w:ind w:firstLine="420"/>
      </w:pPr>
      <w:r>
        <w:t>◆美国泛化国家安全概念，搞有罪推定，动用国家力量打压中国企业，以政治手段干预经济，违背了其多年来在国际上鼓吹的自由市场、公平竞争、企业家精神，严重扰乱了市场经济秩序，严重违反世贸组织规则，破坏开放、透明、包容、非歧视的多边贸易体制，也严重影响了全球5G和数字产业发展前景，损害了世界各国的共同利益。</w:t>
      </w:r>
    </w:p>
    <w:p>
      <w:pPr>
        <w:spacing w:line="240" w:lineRule="auto" w:before="0" w:after="0"/>
        <w:ind w:firstLine="420"/>
      </w:pPr>
      <w:r>
        <w:t>◆中国政府从未也不会要求企业或个人以违反当地法律的方式、通过安装“后门”等形式为中国政府采集或提供位于外国境内的数据、信息和情报。</w:t>
      </w:r>
    </w:p>
    <w:p>
      <w:pPr>
        <w:spacing w:line="240" w:lineRule="auto" w:before="0" w:after="0"/>
        <w:ind w:firstLine="420"/>
      </w:pPr>
      <w:r>
        <w:t>◆中国政府高度重视保护公民个人隐私，一直致力于完善保护个人隐私权的法律法规。中国民法典、网络安全法、全国人大常委会关于加强网络信息保护的决定等法律法规对个人信息的收集、使用、保护等作出明确规定。</w:t>
      </w:r>
    </w:p>
    <w:p>
      <w:pPr>
        <w:spacing w:line="240" w:lineRule="auto" w:before="0" w:after="0"/>
        <w:ind w:firstLine="420"/>
      </w:pPr>
      <w:r>
        <w:t>◆“9·11”之后，美国出台的“爱国者法案”要求网络公司定期提供用户信息。根据“棱镜门”事件曝光情况，在美国情报部门监控下，美国人的通话、通信、文件、语音等数据没有个人隐私可言。美国曾经特别亲密的盟友国家领导人的通话也长期遭到美国窃听。事实表明，恰是美国在全球范围实施了最大规模的网络监控和网络窃密行动，美国是全球最大的“黑客帝国”。联合国为此通过了欧洲国家提出的有关“数字时代隐私权”的决议。</w:t>
      </w:r>
    </w:p>
    <w:p>
      <w:pPr>
        <w:spacing w:line="240" w:lineRule="auto" w:before="0" w:after="0"/>
        <w:ind w:firstLine="420"/>
      </w:pPr>
      <w:r>
        <w:t>◆2019年5月德国《每日镜报》报道称，经过多年审查，英国政府、德国联邦信息安全办公室及欧盟委员会等机构都没有发现华为存在明显“后门”。而在美国思科提供的设备中，却经常能发现安全漏洞，2013年至今至少已经有10起，更符合所谓的“后门”描述。</w:t>
      </w:r>
    </w:p>
    <w:p>
      <w:pPr>
        <w:spacing w:line="240" w:lineRule="auto" w:before="0" w:after="0"/>
        <w:ind w:firstLine="420"/>
      </w:pPr>
      <w:r>
        <w:t>◆美国思科设备存在安全漏洞，已经曝出很多起“后门”事件。思科故意向政府销售包含严重安全漏洞的视频监控套件，并被思科经销商NetDesign的视频监控专家提起诉讼。思科这一“留后门”的行为最终导致其于2019年赔付860万美元。</w:t>
      </w:r>
    </w:p>
    <w:p>
      <w:pPr>
        <w:spacing w:line="240" w:lineRule="auto" w:before="0" w:after="0"/>
        <w:ind w:firstLine="420"/>
      </w:pPr>
      <w:r>
        <w:t>◆苹果公司早在2014年就承认可通过苹果手机系统“后门”提取手机用户的短信、通讯录和照片等个人数据。苹果公司首席执行官库克公开表示，迄今为止中国政府从未要求苹果公司与其开展安全合作，而美国中情局却这么做了。“脸书”公司也被曝出用户账号有“后门”。</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