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3.蓬佩奥：美国是包括中国人民在内的全世界人民心目中的自由灯塔。</w:t>
      </w:r>
    </w:p>
    <w:p>
      <w:pPr>
        <w:spacing w:line="240" w:lineRule="auto" w:before="0" w:after="0"/>
        <w:ind w:firstLine="420"/>
      </w:pPr>
      <w:r>
        <w:t>错！</w:t>
      </w:r>
    </w:p>
    <w:p>
      <w:pPr>
        <w:spacing w:line="240" w:lineRule="auto" w:before="0" w:after="0"/>
        <w:ind w:firstLine="420"/>
      </w:pPr>
      <w:r>
        <w:t>◆美国自我标榜为“自由灯塔”，但这不过是愚弄民众、欺骗世界的虚构幻境。美联社与芝加哥大学全国民意研究中心联合创办的公共事务研究中心对美国民众进行民意调查结果显示，80%的受访者认为美国的发展方向是错误的，为近几年来最高。美国皮尤研究中心7月1日发布的民调显示，只有12%的美国人对国家现状满意，87%的人不满意。绝大多数美国人对政府的运行方式不满意。盖洛普公司民调显示，美国人自豪感跌至20年最低，仅有20%的受访者对美国当前走的道路感到满意。美国白人的“极度”自豪感在过去20年里首次降至50%以下，而非白人则仅为24%。</w:t>
      </w:r>
    </w:p>
    <w:p>
      <w:pPr>
        <w:spacing w:line="240" w:lineRule="auto" w:before="0" w:after="0"/>
        <w:ind w:firstLine="420"/>
      </w:pPr>
      <w:r>
        <w:t>◆美在全球范围非常不受欢迎，世界上只有三分之一的民众赞成美领导地位。智库欧洲对外关系委员会一份调查报告显示，多国民众对美国的信任正在消失。调查人员访问了来自9个欧洲国家的1.1万人，其中德国、法国、西班牙、葡萄牙和丹麦各有至少三分之二的受访者表示，他们对美国的看法变差了。美国声誉在法国和德国下降得尤其严重。46%的法国受访者和42%的德国受访者表示，美国在他们心目中的形象因疫情危机“严重恶化”。2020年“最佳国家”报告显示，世界对美国的信任度自2016年来下降了50%，降幅居世界首位。</w:t>
      </w:r>
    </w:p>
    <w:p>
      <w:pPr>
        <w:spacing w:line="240" w:lineRule="auto" w:before="0" w:after="0"/>
        <w:ind w:firstLine="420"/>
      </w:pPr>
      <w:r>
        <w:t>◆7月27日，美国盖洛普公司网站发布年度调查报告，表示“美国的领导力在世界继续不受欢迎”。美国眼中的“自由世界”尤其不认可美国的领导力。美国的欧洲传统盟友对其领导地位的支持率最低，其中，61%的受访者不满意美国的表现，仅有24%的人赞同；在英国，不认可美国的比例为65%；法国的数据也类似；在德国，美国的领导地位支持率甚至更糟，78%的人不认可美国表现。在政府紧跟美国的澳大利亚，民众也对美国的领导地位深表怀疑，67%的受访者不认可美国表现。</w:t>
      </w:r>
    </w:p>
    <w:p>
      <w:pPr>
        <w:spacing w:line="240" w:lineRule="auto" w:before="0" w:after="0"/>
        <w:ind w:firstLine="420"/>
      </w:pPr>
      <w:r>
        <w:t>◆美国前副国务卿、乔治·华盛顿大学媒体与公共事务学院公共外交研究员塔拉·索南夏恩日前表示，美国正在失去全球领导地位，国际声望开始跌至谷底，正在被盟国所抛弃。在过去数年里，美国推出的许多关键政策在全球范围内普遍不受欢迎，尤其是“美国优先”的原则引发了不少盟国不满。皮尤研究中心在37个国家调查发现，认同美国正确处理国际事务的比例仅为20%。</w:t>
      </w:r>
    </w:p>
    <w:p>
      <w:pPr>
        <w:spacing w:line="240" w:lineRule="auto" w:before="0" w:after="0"/>
        <w:ind w:firstLine="420"/>
      </w:pPr>
      <w:r>
        <w:t>◆美国公民人格尊严和隐私权遭受系统性侵犯。《达拉斯晨报》2019年12月6日报道，美国联邦、州、地方执法部门仅在得克萨斯州就设立8个秘密监视中心，共享情报监控社交媒体和其他在线论坛。美国审计署2019年6月4日报告显示，联邦调查局的人脸识别办公室可以在无合法许可的情况下，任意检索包括6.41亿张照片的数据库。</w:t>
      </w:r>
    </w:p>
    <w:p>
      <w:pPr>
        <w:spacing w:line="240" w:lineRule="auto" w:before="0" w:after="0"/>
        <w:ind w:firstLine="420"/>
      </w:pPr>
      <w:r>
        <w:t>◆美国对少数族裔的人权和基本自由缺乏保护。美国内少数族裔饱受欺凌排斥，在政治、经济、文化、社会生活等各个领域面临长期、广泛、系统性的歧视。仅就美国印第安人而言，美政府对其长期实行强制种族灭绝、隔离、同化政策。美国在其建国后的近百年时间里，通过西进运动大肆驱逐、杀戮印第安人。到20世纪初，美国范围内的印第安人口已从1492年的500万骤减至25万。如今，在美印第安人数量仅占美总人口的2%。新冠肺炎疫情发生后，非洲裔美国人的患病率是白人的5倍多，死亡率也远远高于白人，凸显美国的种族不平等。美国警察暴力执法致人死亡、开枪射杀行为并不鲜见，仅2019年就达到1004起。在2018年美国执法部门报告的7036起因偏见引发的仇恨犯罪案件中，57.5%涉及种族族裔身份；而在涉及种族族裔身份的仇恨犯罪案件中，高达46.9%的针对非洲裔。在种族仇恨犯罪案件的5155名受害者中，非洲裔高达47.1%。2020年5月25日，美国明尼苏达州非洲裔男子乔治·弗洛伊德遭白人警察暴力执法致死，引发美全国范围的大规模抗议示威活动。联合国人权理事会举行紧急辩论并通过决议，对此提出强烈谴责，呼吁美方采取切实措施，保护非洲人后裔的人权和基本自由。</w:t>
      </w:r>
    </w:p>
    <w:p>
      <w:pPr>
        <w:spacing w:line="240" w:lineRule="auto" w:before="0" w:after="0"/>
        <w:ind w:firstLine="420"/>
      </w:pPr>
      <w:r>
        <w:t>◆美国在西方国家中贫富分化最为严重。《商业内幕》网站2017年1月报道，德意志银行首席国际经济学家托斯坦·斯洛克以收入水平来计算美国家庭财富的报告显示，美国最富有0.1%家庭的财富相当于最底层90%家庭所拥有财富的总和。1989年至2018年，最底层50%的家庭财富净增长基本为零。受疫情影响，自今年2月以来，美国雇主裁员数千万名，低薪工人受到的打击尤其严重，就业率比疫情暴发以前低了35%左右。</w:t>
      </w:r>
    </w:p>
    <w:p>
      <w:pPr>
        <w:spacing w:line="240" w:lineRule="auto" w:before="0" w:after="0"/>
        <w:ind w:firstLine="420"/>
      </w:pPr>
      <w:r>
        <w:t>◆美国粗暴打压媒体，限制新闻自由。《华盛顿邮报》网站2019年4月报道，美国在年度新闻自由指数中的排名连续三年下降。2019年美国共有38名记者遭到袭击，发生记者被拒绝参加公开政府活动的事件28起，9名记者被捕或面临刑事指控。美国《纽约时报》《国会山报》和英国《卫报》等媒体频频披露记者在报道美国弗洛伊德抗议活动过程中遭袭和被捕的新闻，仅2020年5月26日至6月2日期间，就有148名记者被殃及，其中40名记者遭子弹射击，34名记者遭警察人身攻击，33名记者被逮捕或拘留，甚至一名女摄影记者左眼被橡胶子弹击中导致永久性失明。英国《卫报》网站2019年12月报道指出，本届美国政府“对新闻自由进行了有史以来最持久的攻击”。</w:t>
      </w:r>
    </w:p>
    <w:p>
      <w:pPr>
        <w:spacing w:line="240" w:lineRule="auto" w:before="0" w:after="0"/>
        <w:ind w:firstLine="420"/>
      </w:pPr>
      <w:r>
        <w:t>◆美国政府滥用国家安全名义，动用国家资源抹黑攻击、围追堵截包括华为、字节跳动、腾讯在内的中国民营企业，粗暴禁止国内运营商购买华为和中兴设备、打压包括抖音海外版（TikTok）、微信在内的中国社交媒体应用程序，违反公平自由竞争的市场原则，甚至明火执仗，强取豪夺。这样的国家怎么会成为中国人民的灯塔？！</w:t>
      </w:r>
    </w:p>
    <w:p>
      <w:pPr>
        <w:spacing w:line="240" w:lineRule="auto" w:before="0" w:after="0"/>
        <w:ind w:firstLine="420"/>
      </w:pPr>
      <w:r>
        <w:t>◆美国《大西洋月刊》7月25日刊登美国布鲁金斯学会高级研究员托马斯·莱特题为《蓬佩奥有关中国的超现实演讲》的文章称，蓬佩奥说美国将组织“自由世界”，却在疏远并从根本上破坏“自由世界”；蓬佩奥鼓吹民主，却在（美国）国内支持并煽动破坏民主；蓬佩奥赞扬中国人民，却一概而论地称希望赴美（留学）的中国学生普遍心怀叵测。美国的亚洲和欧洲盟友对一场全面的美中冷战感到恐惧，蓬佩奥言辞激烈的长篇大论将败坏（美国）与中国竞争的名声。</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