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附件1</w:t>
      </w:r>
    </w:p>
    <w:p>
      <w:pPr>
        <w:spacing w:line="600" w:lineRule="exact"/>
        <w:rPr>
          <w:rFonts w:ascii="Times New Roman" w:hAnsi="Times New Roman" w:eastAsia="方正黑体_GBK" w:cs="方正黑体_GBK"/>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选题指南</w:t>
      </w:r>
    </w:p>
    <w:p>
      <w:pPr>
        <w:spacing w:line="600" w:lineRule="exact"/>
        <w:ind w:firstLine="640" w:firstLineChars="200"/>
        <w:rPr>
          <w:rFonts w:ascii="Times New Roman" w:hAnsi="Times New Roman" w:eastAsia="方正黑体_GBK" w:cs="方正黑体_GBK"/>
          <w:sz w:val="32"/>
          <w:szCs w:val="32"/>
        </w:rPr>
      </w:pPr>
    </w:p>
    <w:p>
      <w:pPr>
        <w:numPr>
          <w:ilvl w:val="0"/>
          <w:numId w:val="0"/>
        </w:num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一、加强和改进民办高校党的建设研究</w:t>
      </w:r>
    </w:p>
    <w:p>
      <w:pPr>
        <w:numPr>
          <w:ilvl w:val="0"/>
          <w:numId w:val="0"/>
        </w:numPr>
        <w:rPr>
          <w:rStyle w:val="6"/>
          <w:rFonts w:hint="default" w:ascii="仿宋_GB2312" w:hAnsi="仿宋_GB2312" w:eastAsia="仿宋_GB2312" w:cs="仿宋_GB2312"/>
          <w:b w:val="0"/>
          <w:bCs w:val="0"/>
          <w:i w:val="0"/>
          <w:iCs w:val="0"/>
          <w:caps w:val="0"/>
          <w:color w:val="auto"/>
          <w:spacing w:val="0"/>
          <w:sz w:val="32"/>
          <w:szCs w:val="32"/>
          <w:u w:val="none"/>
        </w:rPr>
      </w:pPr>
      <w:r>
        <w:rPr>
          <w:rStyle w:val="6"/>
          <w:rFonts w:hint="eastAsia" w:ascii="仿宋_GB2312" w:hAnsi="仿宋_GB2312" w:eastAsia="仿宋_GB2312" w:cs="仿宋_GB2312"/>
          <w:b w:val="0"/>
          <w:bCs w:val="0"/>
          <w:i w:val="0"/>
          <w:iCs w:val="0"/>
          <w:caps w:val="0"/>
          <w:color w:val="auto"/>
          <w:spacing w:val="0"/>
          <w:sz w:val="32"/>
          <w:szCs w:val="32"/>
          <w:u w:val="none"/>
          <w:lang w:val="en-US" w:eastAsia="zh-CN"/>
        </w:rPr>
        <w:t>1.</w:t>
      </w:r>
      <w:r>
        <w:rPr>
          <w:rStyle w:val="6"/>
          <w:rFonts w:hint="default" w:ascii="仿宋_GB2312" w:hAnsi="仿宋_GB2312" w:eastAsia="仿宋_GB2312" w:cs="仿宋_GB2312"/>
          <w:b w:val="0"/>
          <w:bCs w:val="0"/>
          <w:i w:val="0"/>
          <w:iCs w:val="0"/>
          <w:caps w:val="0"/>
          <w:color w:val="auto"/>
          <w:spacing w:val="0"/>
          <w:sz w:val="32"/>
          <w:szCs w:val="32"/>
          <w:u w:val="none"/>
        </w:rPr>
        <w:fldChar w:fldCharType="begin"/>
      </w:r>
      <w:r>
        <w:rPr>
          <w:rStyle w:val="6"/>
          <w:rFonts w:hint="default" w:ascii="仿宋_GB2312" w:hAnsi="仿宋_GB2312" w:eastAsia="仿宋_GB2312" w:cs="仿宋_GB2312"/>
          <w:b w:val="0"/>
          <w:bCs w:val="0"/>
          <w:i w:val="0"/>
          <w:iCs w:val="0"/>
          <w:caps w:val="0"/>
          <w:color w:val="auto"/>
          <w:spacing w:val="0"/>
          <w:sz w:val="32"/>
          <w:szCs w:val="32"/>
          <w:u w:val="none"/>
        </w:rPr>
        <w:instrText xml:space="preserve"> HYPERLINK "https://www.baidu.com/link?url=vBWYMRFS9daIsbudwWn7r_8IpzuNQVDbMyzlW1UH5EGF2JoR4v3QMRvbpqOSY9q__gl_ZZQW9bmgB50127j8hY-AeZ6t63tVEpkKubDvumlQaJmqxXuZ6rblLrb9Pgbb&amp;wd=&amp;eqid=98cc3943001dbbd40000000264f53d67" \t "https://www.baidu.com/_blank" </w:instrText>
      </w:r>
      <w:r>
        <w:rPr>
          <w:rStyle w:val="6"/>
          <w:rFonts w:hint="default" w:ascii="仿宋_GB2312" w:hAnsi="仿宋_GB2312" w:eastAsia="仿宋_GB2312" w:cs="仿宋_GB2312"/>
          <w:b w:val="0"/>
          <w:bCs w:val="0"/>
          <w:i w:val="0"/>
          <w:iCs w:val="0"/>
          <w:caps w:val="0"/>
          <w:color w:val="auto"/>
          <w:spacing w:val="0"/>
          <w:sz w:val="32"/>
          <w:szCs w:val="32"/>
          <w:u w:val="none"/>
        </w:rPr>
        <w:fldChar w:fldCharType="separate"/>
      </w:r>
      <w:r>
        <w:rPr>
          <w:rStyle w:val="6"/>
          <w:rFonts w:hint="eastAsia" w:ascii="仿宋_GB2312" w:hAnsi="仿宋_GB2312" w:eastAsia="仿宋_GB2312" w:cs="仿宋_GB2312"/>
          <w:b w:val="0"/>
          <w:bCs w:val="0"/>
          <w:i w:val="0"/>
          <w:iCs w:val="0"/>
          <w:caps w:val="0"/>
          <w:color w:val="auto"/>
          <w:spacing w:val="0"/>
          <w:sz w:val="32"/>
          <w:szCs w:val="32"/>
          <w:u w:val="none"/>
          <w:lang w:val="en-US" w:eastAsia="zh-CN"/>
        </w:rPr>
        <w:t>民办高校深入学习贯彻习近平总书记关于党的建设的重要思想途径方法研究</w:t>
      </w:r>
      <w:r>
        <w:rPr>
          <w:rStyle w:val="6"/>
          <w:rFonts w:hint="default" w:ascii="仿宋_GB2312" w:hAnsi="仿宋_GB2312" w:eastAsia="仿宋_GB2312" w:cs="仿宋_GB2312"/>
          <w:b w:val="0"/>
          <w:bCs w:val="0"/>
          <w:i w:val="0"/>
          <w:iCs w:val="0"/>
          <w:caps w:val="0"/>
          <w:color w:val="auto"/>
          <w:spacing w:val="0"/>
          <w:sz w:val="32"/>
          <w:szCs w:val="32"/>
          <w:u w:val="none"/>
        </w:rPr>
        <w:t xml:space="preserve"> </w:t>
      </w:r>
      <w:r>
        <w:rPr>
          <w:rStyle w:val="6"/>
          <w:rFonts w:hint="default" w:ascii="仿宋_GB2312" w:hAnsi="仿宋_GB2312" w:eastAsia="仿宋_GB2312" w:cs="仿宋_GB2312"/>
          <w:b w:val="0"/>
          <w:bCs w:val="0"/>
          <w:i w:val="0"/>
          <w:iCs w:val="0"/>
          <w:caps w:val="0"/>
          <w:color w:val="auto"/>
          <w:spacing w:val="0"/>
          <w:sz w:val="32"/>
          <w:szCs w:val="32"/>
          <w:u w:val="none"/>
        </w:rPr>
        <w:fldChar w:fldCharType="end"/>
      </w:r>
    </w:p>
    <w:p>
      <w:pPr>
        <w:numPr>
          <w:ilvl w:val="0"/>
          <w:numId w:val="0"/>
        </w:numPr>
        <w:rPr>
          <w:rStyle w:val="6"/>
          <w:rFonts w:hint="default" w:ascii="仿宋_GB2312" w:hAnsi="仿宋_GB2312" w:eastAsia="仿宋_GB2312" w:cs="仿宋_GB2312"/>
          <w:b w:val="0"/>
          <w:bCs w:val="0"/>
          <w:i w:val="0"/>
          <w:iCs w:val="0"/>
          <w:caps w:val="0"/>
          <w:color w:val="auto"/>
          <w:spacing w:val="0"/>
          <w:sz w:val="32"/>
          <w:szCs w:val="32"/>
          <w:u w:val="none"/>
        </w:rPr>
      </w:pPr>
      <w:r>
        <w:rPr>
          <w:rStyle w:val="6"/>
          <w:rFonts w:hint="eastAsia" w:ascii="仿宋_GB2312" w:hAnsi="仿宋_GB2312" w:eastAsia="仿宋_GB2312" w:cs="仿宋_GB2312"/>
          <w:b w:val="0"/>
          <w:bCs w:val="0"/>
          <w:i w:val="0"/>
          <w:iCs w:val="0"/>
          <w:caps w:val="0"/>
          <w:color w:val="auto"/>
          <w:spacing w:val="0"/>
          <w:sz w:val="32"/>
          <w:szCs w:val="32"/>
          <w:u w:val="none"/>
          <w:lang w:val="en-US" w:eastAsia="zh-CN"/>
        </w:rPr>
        <w:t>2.</w:t>
      </w:r>
      <w:r>
        <w:rPr>
          <w:rStyle w:val="6"/>
          <w:rFonts w:hint="default" w:ascii="仿宋_GB2312" w:hAnsi="仿宋_GB2312" w:eastAsia="仿宋_GB2312" w:cs="仿宋_GB2312"/>
          <w:b w:val="0"/>
          <w:bCs w:val="0"/>
          <w:i w:val="0"/>
          <w:iCs w:val="0"/>
          <w:caps w:val="0"/>
          <w:color w:val="auto"/>
          <w:spacing w:val="0"/>
          <w:sz w:val="32"/>
          <w:szCs w:val="32"/>
          <w:u w:val="none"/>
        </w:rPr>
        <w:fldChar w:fldCharType="begin"/>
      </w:r>
      <w:r>
        <w:rPr>
          <w:rStyle w:val="6"/>
          <w:rFonts w:hint="default" w:ascii="仿宋_GB2312" w:hAnsi="仿宋_GB2312" w:eastAsia="仿宋_GB2312" w:cs="仿宋_GB2312"/>
          <w:b w:val="0"/>
          <w:bCs w:val="0"/>
          <w:i w:val="0"/>
          <w:iCs w:val="0"/>
          <w:caps w:val="0"/>
          <w:color w:val="auto"/>
          <w:spacing w:val="0"/>
          <w:sz w:val="32"/>
          <w:szCs w:val="32"/>
          <w:u w:val="none"/>
        </w:rPr>
        <w:instrText xml:space="preserve"> HYPERLINK "https://www.baidu.com/link?url=vBWYMRFS9daIsbudwWn7r_8IpzuNQVDbMyzlW1UH5EGF2JoR4v3QMRvbpqOSY9q_CNUeJeXk6rmia9hxEa5dZjtAf4jPEH9MNa1h40hZ2jrm1wypgd-Bg37Fi1gw14xq&amp;wd=&amp;eqid=98cc3943001dbbd40000000264f53d67" \t "https://www.baidu.com/_blank" </w:instrText>
      </w:r>
      <w:r>
        <w:rPr>
          <w:rStyle w:val="6"/>
          <w:rFonts w:hint="default" w:ascii="仿宋_GB2312" w:hAnsi="仿宋_GB2312" w:eastAsia="仿宋_GB2312" w:cs="仿宋_GB2312"/>
          <w:b w:val="0"/>
          <w:bCs w:val="0"/>
          <w:i w:val="0"/>
          <w:iCs w:val="0"/>
          <w:caps w:val="0"/>
          <w:color w:val="auto"/>
          <w:spacing w:val="0"/>
          <w:sz w:val="32"/>
          <w:szCs w:val="32"/>
          <w:u w:val="none"/>
        </w:rPr>
        <w:fldChar w:fldCharType="separate"/>
      </w:r>
      <w:r>
        <w:rPr>
          <w:rStyle w:val="6"/>
          <w:rFonts w:hint="default" w:ascii="仿宋_GB2312" w:hAnsi="仿宋_GB2312" w:eastAsia="仿宋_GB2312" w:cs="仿宋_GB2312"/>
          <w:b w:val="0"/>
          <w:bCs w:val="0"/>
          <w:i w:val="0"/>
          <w:iCs w:val="0"/>
          <w:caps w:val="0"/>
          <w:color w:val="auto"/>
          <w:spacing w:val="0"/>
          <w:sz w:val="32"/>
          <w:szCs w:val="32"/>
          <w:u w:val="none"/>
        </w:rPr>
        <w:t>新时</w:t>
      </w:r>
      <w:r>
        <w:rPr>
          <w:rStyle w:val="6"/>
          <w:rFonts w:hint="eastAsia" w:ascii="仿宋_GB2312" w:hAnsi="仿宋_GB2312" w:eastAsia="仿宋_GB2312" w:cs="仿宋_GB2312"/>
          <w:b w:val="0"/>
          <w:bCs w:val="0"/>
          <w:i w:val="0"/>
          <w:iCs w:val="0"/>
          <w:caps w:val="0"/>
          <w:color w:val="auto"/>
          <w:spacing w:val="0"/>
          <w:sz w:val="32"/>
          <w:szCs w:val="32"/>
          <w:u w:val="none"/>
          <w:lang w:val="en-US" w:eastAsia="zh-CN"/>
        </w:rPr>
        <w:t>代</w:t>
      </w:r>
      <w:r>
        <w:rPr>
          <w:rStyle w:val="6"/>
          <w:rFonts w:hint="default" w:ascii="仿宋_GB2312" w:hAnsi="仿宋_GB2312" w:eastAsia="仿宋_GB2312" w:cs="仿宋_GB2312"/>
          <w:b w:val="0"/>
          <w:bCs w:val="0"/>
          <w:i w:val="0"/>
          <w:iCs w:val="0"/>
          <w:caps w:val="0"/>
          <w:color w:val="auto"/>
          <w:spacing w:val="0"/>
          <w:sz w:val="32"/>
          <w:szCs w:val="32"/>
          <w:u w:val="none"/>
        </w:rPr>
        <w:t>加强和改进民办高校党建工作路径探析</w:t>
      </w:r>
      <w:r>
        <w:rPr>
          <w:rStyle w:val="6"/>
          <w:rFonts w:hint="default" w:ascii="仿宋_GB2312" w:hAnsi="仿宋_GB2312" w:eastAsia="仿宋_GB2312" w:cs="仿宋_GB2312"/>
          <w:b w:val="0"/>
          <w:bCs w:val="0"/>
          <w:i w:val="0"/>
          <w:iCs w:val="0"/>
          <w:caps w:val="0"/>
          <w:color w:val="auto"/>
          <w:spacing w:val="0"/>
          <w:sz w:val="32"/>
          <w:szCs w:val="32"/>
          <w:u w:val="none"/>
        </w:rPr>
        <w:fldChar w:fldCharType="end"/>
      </w:r>
    </w:p>
    <w:p>
      <w:pPr>
        <w:numPr>
          <w:ilvl w:val="0"/>
          <w:numId w:val="0"/>
        </w:numPr>
        <w:rPr>
          <w:rStyle w:val="6"/>
          <w:rFonts w:hint="default" w:ascii="仿宋_GB2312" w:hAnsi="仿宋_GB2312" w:eastAsia="仿宋_GB2312" w:cs="仿宋_GB2312"/>
          <w:b w:val="0"/>
          <w:bCs w:val="0"/>
          <w:i w:val="0"/>
          <w:iCs w:val="0"/>
          <w:caps w:val="0"/>
          <w:color w:val="auto"/>
          <w:spacing w:val="0"/>
          <w:sz w:val="32"/>
          <w:szCs w:val="32"/>
          <w:u w:val="none"/>
          <w:lang w:val="en-US" w:eastAsia="zh-CN"/>
        </w:rPr>
      </w:pPr>
      <w:r>
        <w:rPr>
          <w:rStyle w:val="6"/>
          <w:rFonts w:hint="eastAsia" w:ascii="仿宋_GB2312" w:hAnsi="仿宋_GB2312" w:eastAsia="仿宋_GB2312" w:cs="仿宋_GB2312"/>
          <w:b w:val="0"/>
          <w:bCs w:val="0"/>
          <w:i w:val="0"/>
          <w:iCs w:val="0"/>
          <w:caps w:val="0"/>
          <w:color w:val="auto"/>
          <w:spacing w:val="0"/>
          <w:sz w:val="32"/>
          <w:szCs w:val="32"/>
          <w:u w:val="none"/>
          <w:lang w:val="en-US" w:eastAsia="zh-CN"/>
        </w:rPr>
        <w:t>3.智慧党建助推党建工作高质量发展实践路径研究</w:t>
      </w:r>
    </w:p>
    <w:p>
      <w:pPr>
        <w:numPr>
          <w:ilvl w:val="0"/>
          <w:numId w:val="0"/>
        </w:numPr>
        <w:rPr>
          <w:rStyle w:val="6"/>
          <w:rFonts w:hint="eastAsia" w:ascii="仿宋_GB2312" w:hAnsi="仿宋_GB2312" w:eastAsia="仿宋_GB2312" w:cs="仿宋_GB2312"/>
          <w:b w:val="0"/>
          <w:bCs w:val="0"/>
          <w:i w:val="0"/>
          <w:iCs w:val="0"/>
          <w:caps w:val="0"/>
          <w:color w:val="auto"/>
          <w:spacing w:val="0"/>
          <w:sz w:val="32"/>
          <w:szCs w:val="32"/>
          <w:u w:val="none"/>
          <w:lang w:val="en-US" w:eastAsia="zh-CN"/>
        </w:rPr>
      </w:pPr>
      <w:r>
        <w:rPr>
          <w:rStyle w:val="6"/>
          <w:rFonts w:hint="eastAsia" w:ascii="仿宋_GB2312" w:hAnsi="仿宋_GB2312" w:eastAsia="仿宋_GB2312" w:cs="仿宋_GB2312"/>
          <w:b w:val="0"/>
          <w:bCs w:val="0"/>
          <w:i w:val="0"/>
          <w:iCs w:val="0"/>
          <w:caps w:val="0"/>
          <w:color w:val="auto"/>
          <w:spacing w:val="0"/>
          <w:sz w:val="32"/>
          <w:szCs w:val="32"/>
          <w:u w:val="none"/>
          <w:lang w:val="en-US" w:eastAsia="zh-CN"/>
        </w:rPr>
        <w:t>4.增强民办高校基层党组织政治功能和组织功能实践路径研究</w:t>
      </w:r>
    </w:p>
    <w:p>
      <w:pPr>
        <w:numPr>
          <w:ilvl w:val="0"/>
          <w:numId w:val="0"/>
        </w:numPr>
        <w:rPr>
          <w:rStyle w:val="6"/>
          <w:rFonts w:hint="default" w:ascii="仿宋_GB2312" w:hAnsi="仿宋_GB2312" w:eastAsia="仿宋_GB2312" w:cs="仿宋_GB2312"/>
          <w:b w:val="0"/>
          <w:bCs w:val="0"/>
          <w:i w:val="0"/>
          <w:iCs w:val="0"/>
          <w:caps w:val="0"/>
          <w:color w:val="auto"/>
          <w:spacing w:val="0"/>
          <w:sz w:val="32"/>
          <w:szCs w:val="32"/>
          <w:u w:val="none"/>
          <w:lang w:val="en-US" w:eastAsia="zh-CN"/>
        </w:rPr>
      </w:pPr>
      <w:r>
        <w:rPr>
          <w:rStyle w:val="6"/>
          <w:rFonts w:hint="eastAsia" w:ascii="仿宋_GB2312" w:hAnsi="仿宋_GB2312" w:eastAsia="仿宋_GB2312" w:cs="仿宋_GB2312"/>
          <w:b w:val="0"/>
          <w:bCs w:val="0"/>
          <w:i w:val="0"/>
          <w:iCs w:val="0"/>
          <w:caps w:val="0"/>
          <w:color w:val="auto"/>
          <w:spacing w:val="0"/>
          <w:sz w:val="32"/>
          <w:szCs w:val="32"/>
          <w:u w:val="none"/>
          <w:lang w:val="en-US" w:eastAsia="zh-CN"/>
        </w:rPr>
        <w:t>5.“一站式”学生社区党组织设置及建设研究</w:t>
      </w:r>
    </w:p>
    <w:p>
      <w:pPr>
        <w:numPr>
          <w:ilvl w:val="0"/>
          <w:numId w:val="0"/>
        </w:num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二、新时代红色文化创新表达路径研究</w:t>
      </w:r>
    </w:p>
    <w:p>
      <w:pPr>
        <w:numPr>
          <w:ilvl w:val="0"/>
          <w:numId w:val="0"/>
        </w:numPr>
        <w:rPr>
          <w:rStyle w:val="6"/>
          <w:rFonts w:hint="eastAsia" w:ascii="仿宋_GB2312" w:hAnsi="仿宋_GB2312" w:eastAsia="仿宋_GB2312" w:cs="仿宋_GB2312"/>
          <w:b w:val="0"/>
          <w:bCs w:val="0"/>
          <w:i w:val="0"/>
          <w:iCs w:val="0"/>
          <w:caps w:val="0"/>
          <w:color w:val="auto"/>
          <w:spacing w:val="0"/>
          <w:sz w:val="32"/>
          <w:szCs w:val="32"/>
          <w:u w:val="none"/>
          <w:lang w:val="en-US" w:eastAsia="zh-CN"/>
        </w:rPr>
      </w:pPr>
      <w:r>
        <w:rPr>
          <w:rStyle w:val="6"/>
          <w:rFonts w:hint="eastAsia" w:ascii="仿宋_GB2312" w:hAnsi="仿宋_GB2312" w:eastAsia="仿宋_GB2312" w:cs="仿宋_GB2312"/>
          <w:b w:val="0"/>
          <w:bCs w:val="0"/>
          <w:i w:val="0"/>
          <w:iCs w:val="0"/>
          <w:caps w:val="0"/>
          <w:color w:val="auto"/>
          <w:spacing w:val="0"/>
          <w:sz w:val="32"/>
          <w:szCs w:val="32"/>
          <w:u w:val="none"/>
          <w:lang w:val="en-US" w:eastAsia="zh-CN"/>
        </w:rPr>
        <w:t>1.新时代传承</w:t>
      </w:r>
      <w:r>
        <w:rPr>
          <w:rStyle w:val="6"/>
          <w:rFonts w:hint="eastAsia" w:ascii="仿宋_GB2312" w:hAnsi="仿宋_GB2312" w:eastAsia="仿宋_GB2312" w:cs="仿宋_GB2312"/>
          <w:b w:val="0"/>
          <w:bCs w:val="0"/>
          <w:i w:val="0"/>
          <w:iCs w:val="0"/>
          <w:caps w:val="0"/>
          <w:color w:val="auto"/>
          <w:spacing w:val="0"/>
          <w:sz w:val="32"/>
          <w:szCs w:val="32"/>
          <w:u w:val="none"/>
          <w:lang w:val="en-US" w:eastAsia="zh-CN"/>
        </w:rPr>
        <w:fldChar w:fldCharType="begin"/>
      </w:r>
      <w:r>
        <w:rPr>
          <w:rStyle w:val="6"/>
          <w:rFonts w:hint="eastAsia" w:ascii="仿宋_GB2312" w:hAnsi="仿宋_GB2312" w:eastAsia="仿宋_GB2312" w:cs="仿宋_GB2312"/>
          <w:b w:val="0"/>
          <w:bCs w:val="0"/>
          <w:i w:val="0"/>
          <w:iCs w:val="0"/>
          <w:caps w:val="0"/>
          <w:color w:val="auto"/>
          <w:spacing w:val="0"/>
          <w:sz w:val="32"/>
          <w:szCs w:val="32"/>
          <w:u w:val="none"/>
          <w:lang w:val="en-US" w:eastAsia="zh-CN"/>
        </w:rPr>
        <w:instrText xml:space="preserve"> HYPERLINK "https://www.baidu.com/link?url=Lf_p3gtV3RTHJD9XA8EahIcJofCMmmAmZYASFDfMlagAfnNNRLerQ6hg7ZdDMT2x&amp;wd=&amp;eqid=e12beffa0002abfa0000000264f537e3" \t "https://www.baidu.com/_blank" </w:instrText>
      </w:r>
      <w:r>
        <w:rPr>
          <w:rStyle w:val="6"/>
          <w:rFonts w:hint="eastAsia" w:ascii="仿宋_GB2312" w:hAnsi="仿宋_GB2312" w:eastAsia="仿宋_GB2312" w:cs="仿宋_GB2312"/>
          <w:b w:val="0"/>
          <w:bCs w:val="0"/>
          <w:i w:val="0"/>
          <w:iCs w:val="0"/>
          <w:caps w:val="0"/>
          <w:color w:val="auto"/>
          <w:spacing w:val="0"/>
          <w:sz w:val="32"/>
          <w:szCs w:val="32"/>
          <w:u w:val="none"/>
          <w:lang w:val="en-US" w:eastAsia="zh-CN"/>
        </w:rPr>
        <w:fldChar w:fldCharType="separate"/>
      </w:r>
      <w:r>
        <w:rPr>
          <w:rStyle w:val="6"/>
          <w:rFonts w:hint="eastAsia" w:ascii="仿宋_GB2312" w:hAnsi="仿宋_GB2312" w:eastAsia="仿宋_GB2312" w:cs="仿宋_GB2312"/>
          <w:b w:val="0"/>
          <w:bCs w:val="0"/>
          <w:i w:val="0"/>
          <w:iCs w:val="0"/>
          <w:caps w:val="0"/>
          <w:color w:val="auto"/>
          <w:spacing w:val="0"/>
          <w:sz w:val="32"/>
          <w:szCs w:val="32"/>
          <w:u w:val="none"/>
          <w:lang w:val="en-US" w:eastAsia="zh-CN"/>
        </w:rPr>
        <w:t>红色基因的时代价值和路径创新研究</w:t>
      </w:r>
      <w:r>
        <w:rPr>
          <w:rStyle w:val="6"/>
          <w:rFonts w:hint="eastAsia" w:ascii="仿宋_GB2312" w:hAnsi="仿宋_GB2312" w:eastAsia="仿宋_GB2312" w:cs="仿宋_GB2312"/>
          <w:b w:val="0"/>
          <w:bCs w:val="0"/>
          <w:i w:val="0"/>
          <w:iCs w:val="0"/>
          <w:caps w:val="0"/>
          <w:color w:val="auto"/>
          <w:spacing w:val="0"/>
          <w:sz w:val="32"/>
          <w:szCs w:val="32"/>
          <w:u w:val="none"/>
          <w:lang w:val="en-US" w:eastAsia="zh-CN"/>
        </w:rPr>
        <w:fldChar w:fldCharType="end"/>
      </w:r>
    </w:p>
    <w:p>
      <w:pPr>
        <w:numPr>
          <w:ilvl w:val="0"/>
          <w:numId w:val="0"/>
        </w:numPr>
        <w:rPr>
          <w:rStyle w:val="6"/>
          <w:rFonts w:hint="eastAsia" w:ascii="仿宋_GB2312" w:hAnsi="仿宋_GB2312" w:eastAsia="仿宋_GB2312" w:cs="仿宋_GB2312"/>
          <w:b w:val="0"/>
          <w:bCs w:val="0"/>
          <w:i w:val="0"/>
          <w:iCs w:val="0"/>
          <w:caps w:val="0"/>
          <w:color w:val="auto"/>
          <w:spacing w:val="0"/>
          <w:sz w:val="32"/>
          <w:szCs w:val="32"/>
          <w:u w:val="none"/>
          <w:lang w:val="en-US" w:eastAsia="zh-CN"/>
        </w:rPr>
      </w:pPr>
      <w:r>
        <w:rPr>
          <w:rStyle w:val="6"/>
          <w:rFonts w:hint="eastAsia" w:ascii="仿宋_GB2312" w:hAnsi="仿宋_GB2312" w:eastAsia="仿宋_GB2312" w:cs="仿宋_GB2312"/>
          <w:b w:val="0"/>
          <w:bCs w:val="0"/>
          <w:i w:val="0"/>
          <w:iCs w:val="0"/>
          <w:caps w:val="0"/>
          <w:color w:val="auto"/>
          <w:spacing w:val="0"/>
          <w:sz w:val="32"/>
          <w:szCs w:val="32"/>
          <w:u w:val="none"/>
          <w:lang w:val="en-US" w:eastAsia="zh-CN"/>
        </w:rPr>
        <w:t>2.媒体融合视域下红色文化传播创新研究</w:t>
      </w:r>
    </w:p>
    <w:p>
      <w:pPr>
        <w:numPr>
          <w:ilvl w:val="0"/>
          <w:numId w:val="0"/>
        </w:numPr>
        <w:rPr>
          <w:rStyle w:val="6"/>
          <w:rFonts w:hint="eastAsia" w:ascii="仿宋_GB2312" w:hAnsi="仿宋_GB2312" w:eastAsia="仿宋_GB2312" w:cs="仿宋_GB2312"/>
          <w:b w:val="0"/>
          <w:bCs w:val="0"/>
          <w:i w:val="0"/>
          <w:iCs w:val="0"/>
          <w:caps w:val="0"/>
          <w:color w:val="auto"/>
          <w:spacing w:val="0"/>
          <w:sz w:val="32"/>
          <w:szCs w:val="32"/>
          <w:u w:val="none"/>
          <w:lang w:val="en-US" w:eastAsia="zh-CN"/>
        </w:rPr>
      </w:pPr>
      <w:r>
        <w:rPr>
          <w:rStyle w:val="6"/>
          <w:rFonts w:hint="eastAsia" w:ascii="仿宋_GB2312" w:hAnsi="仿宋_GB2312" w:eastAsia="仿宋_GB2312" w:cs="仿宋_GB2312"/>
          <w:b w:val="0"/>
          <w:bCs w:val="0"/>
          <w:i w:val="0"/>
          <w:iCs w:val="0"/>
          <w:caps w:val="0"/>
          <w:color w:val="auto"/>
          <w:spacing w:val="0"/>
          <w:sz w:val="32"/>
          <w:szCs w:val="32"/>
          <w:u w:val="none"/>
          <w:lang w:val="en-US" w:eastAsia="zh-CN"/>
        </w:rPr>
        <w:t>3.</w:t>
      </w:r>
      <w:r>
        <w:rPr>
          <w:rStyle w:val="6"/>
          <w:rFonts w:hint="eastAsia" w:ascii="仿宋_GB2312" w:hAnsi="仿宋_GB2312" w:eastAsia="仿宋_GB2312" w:cs="仿宋_GB2312"/>
          <w:b w:val="0"/>
          <w:bCs w:val="0"/>
          <w:i w:val="0"/>
          <w:iCs w:val="0"/>
          <w:caps w:val="0"/>
          <w:color w:val="auto"/>
          <w:spacing w:val="0"/>
          <w:sz w:val="32"/>
          <w:szCs w:val="32"/>
          <w:u w:val="none"/>
          <w:lang w:val="en-US" w:eastAsia="zh-CN"/>
        </w:rPr>
        <w:fldChar w:fldCharType="begin"/>
      </w:r>
      <w:r>
        <w:rPr>
          <w:rStyle w:val="6"/>
          <w:rFonts w:hint="eastAsia" w:ascii="仿宋_GB2312" w:hAnsi="仿宋_GB2312" w:eastAsia="仿宋_GB2312" w:cs="仿宋_GB2312"/>
          <w:b w:val="0"/>
          <w:bCs w:val="0"/>
          <w:i w:val="0"/>
          <w:iCs w:val="0"/>
          <w:caps w:val="0"/>
          <w:color w:val="auto"/>
          <w:spacing w:val="0"/>
          <w:sz w:val="32"/>
          <w:szCs w:val="32"/>
          <w:u w:val="none"/>
          <w:lang w:val="en-US" w:eastAsia="zh-CN"/>
        </w:rPr>
        <w:instrText xml:space="preserve"> HYPERLINK "https://www.baidu.com/link?url=N6JBCteGGcGBXs9ZffpwatB6ekuvtbcn8M2bPgx-rOKdGBAQs4u0WpEXaCI4UF51_ZgWoxxf7tbQssx-3_fZB4DcoevJ-ijlDhsuOeloc8K&amp;wd=&amp;eqid=e12beffa0002abfa0000000264f537e3" \t "https://www.baidu.com/_blank" </w:instrText>
      </w:r>
      <w:r>
        <w:rPr>
          <w:rStyle w:val="6"/>
          <w:rFonts w:hint="eastAsia" w:ascii="仿宋_GB2312" w:hAnsi="仿宋_GB2312" w:eastAsia="仿宋_GB2312" w:cs="仿宋_GB2312"/>
          <w:b w:val="0"/>
          <w:bCs w:val="0"/>
          <w:i w:val="0"/>
          <w:iCs w:val="0"/>
          <w:caps w:val="0"/>
          <w:color w:val="auto"/>
          <w:spacing w:val="0"/>
          <w:sz w:val="32"/>
          <w:szCs w:val="32"/>
          <w:u w:val="none"/>
          <w:lang w:val="en-US" w:eastAsia="zh-CN"/>
        </w:rPr>
        <w:fldChar w:fldCharType="separate"/>
      </w:r>
      <w:r>
        <w:rPr>
          <w:rStyle w:val="6"/>
          <w:rFonts w:hint="eastAsia" w:ascii="仿宋_GB2312" w:hAnsi="仿宋_GB2312" w:eastAsia="仿宋_GB2312" w:cs="仿宋_GB2312"/>
          <w:b w:val="0"/>
          <w:bCs w:val="0"/>
          <w:i w:val="0"/>
          <w:iCs w:val="0"/>
          <w:caps w:val="0"/>
          <w:color w:val="auto"/>
          <w:spacing w:val="0"/>
          <w:sz w:val="32"/>
          <w:szCs w:val="32"/>
          <w:u w:val="none"/>
          <w:lang w:val="en-US" w:eastAsia="zh-CN"/>
        </w:rPr>
        <w:t>红色文化融入高校思政教育实践</w:t>
      </w:r>
      <w:r>
        <w:rPr>
          <w:rStyle w:val="6"/>
          <w:rFonts w:hint="eastAsia" w:ascii="仿宋_GB2312" w:hAnsi="仿宋_GB2312" w:eastAsia="仿宋_GB2312" w:cs="仿宋_GB2312"/>
          <w:b w:val="0"/>
          <w:bCs w:val="0"/>
          <w:i w:val="0"/>
          <w:iCs w:val="0"/>
          <w:caps w:val="0"/>
          <w:color w:val="auto"/>
          <w:spacing w:val="0"/>
          <w:sz w:val="32"/>
          <w:szCs w:val="32"/>
          <w:u w:val="none"/>
          <w:lang w:val="en-US" w:eastAsia="zh-CN"/>
        </w:rPr>
        <w:fldChar w:fldCharType="end"/>
      </w:r>
      <w:r>
        <w:rPr>
          <w:rStyle w:val="6"/>
          <w:rFonts w:hint="eastAsia" w:ascii="仿宋_GB2312" w:hAnsi="仿宋_GB2312" w:eastAsia="仿宋_GB2312" w:cs="仿宋_GB2312"/>
          <w:b w:val="0"/>
          <w:bCs w:val="0"/>
          <w:i w:val="0"/>
          <w:iCs w:val="0"/>
          <w:caps w:val="0"/>
          <w:color w:val="auto"/>
          <w:spacing w:val="0"/>
          <w:sz w:val="32"/>
          <w:szCs w:val="32"/>
          <w:u w:val="none"/>
          <w:lang w:val="en-US" w:eastAsia="zh-CN"/>
        </w:rPr>
        <w:t>创新研究</w:t>
      </w:r>
    </w:p>
    <w:p>
      <w:pPr>
        <w:numPr>
          <w:ilvl w:val="0"/>
          <w:numId w:val="0"/>
        </w:numPr>
        <w:rPr>
          <w:rStyle w:val="6"/>
          <w:rFonts w:hint="eastAsia" w:ascii="仿宋_GB2312" w:hAnsi="仿宋_GB2312" w:eastAsia="仿宋_GB2312" w:cs="仿宋_GB2312"/>
          <w:b w:val="0"/>
          <w:bCs w:val="0"/>
          <w:i w:val="0"/>
          <w:iCs w:val="0"/>
          <w:caps w:val="0"/>
          <w:color w:val="auto"/>
          <w:spacing w:val="0"/>
          <w:sz w:val="32"/>
          <w:szCs w:val="32"/>
          <w:u w:val="none"/>
          <w:lang w:val="en-US" w:eastAsia="zh-CN"/>
        </w:rPr>
      </w:pPr>
      <w:r>
        <w:rPr>
          <w:rStyle w:val="6"/>
          <w:rFonts w:hint="eastAsia" w:ascii="仿宋_GB2312" w:hAnsi="仿宋_GB2312" w:eastAsia="仿宋_GB2312" w:cs="仿宋_GB2312"/>
          <w:b w:val="0"/>
          <w:bCs w:val="0"/>
          <w:i w:val="0"/>
          <w:iCs w:val="0"/>
          <w:caps w:val="0"/>
          <w:color w:val="auto"/>
          <w:spacing w:val="0"/>
          <w:sz w:val="32"/>
          <w:szCs w:val="32"/>
          <w:u w:val="none"/>
          <w:lang w:val="en-US" w:eastAsia="zh-CN"/>
        </w:rPr>
        <w:t>4.红色文化资源数字化赋能高校思政课建设探究</w:t>
      </w:r>
    </w:p>
    <w:p>
      <w:pPr>
        <w:numPr>
          <w:ilvl w:val="0"/>
          <w:numId w:val="0"/>
        </w:numPr>
        <w:rPr>
          <w:rStyle w:val="6"/>
          <w:rFonts w:hint="eastAsia" w:ascii="仿宋_GB2312" w:hAnsi="仿宋_GB2312" w:eastAsia="仿宋_GB2312" w:cs="仿宋_GB2312"/>
          <w:b w:val="0"/>
          <w:bCs w:val="0"/>
          <w:i w:val="0"/>
          <w:iCs w:val="0"/>
          <w:caps w:val="0"/>
          <w:color w:val="auto"/>
          <w:spacing w:val="0"/>
          <w:sz w:val="32"/>
          <w:szCs w:val="32"/>
          <w:u w:val="none"/>
          <w:lang w:val="en-US" w:eastAsia="zh-CN"/>
        </w:rPr>
      </w:pPr>
      <w:r>
        <w:rPr>
          <w:rStyle w:val="6"/>
          <w:rFonts w:hint="eastAsia" w:ascii="仿宋_GB2312" w:hAnsi="仿宋_GB2312" w:eastAsia="仿宋_GB2312" w:cs="仿宋_GB2312"/>
          <w:b w:val="0"/>
          <w:bCs w:val="0"/>
          <w:i w:val="0"/>
          <w:iCs w:val="0"/>
          <w:caps w:val="0"/>
          <w:color w:val="auto"/>
          <w:spacing w:val="0"/>
          <w:sz w:val="32"/>
          <w:szCs w:val="32"/>
          <w:u w:val="none"/>
          <w:lang w:val="en-US" w:eastAsia="zh-CN"/>
        </w:rPr>
        <w:t>5.大中小学一体化利用红色文化资源育人研究</w:t>
      </w:r>
    </w:p>
    <w:p>
      <w:pPr>
        <w:numPr>
          <w:ilvl w:val="0"/>
          <w:numId w:val="0"/>
        </w:numPr>
        <w:spacing w:line="600" w:lineRule="exact"/>
        <w:rPr>
          <w:rFonts w:hint="default" w:ascii="黑体" w:hAnsi="黑体" w:eastAsia="黑体" w:cs="黑体"/>
          <w:sz w:val="32"/>
          <w:szCs w:val="32"/>
          <w:lang w:val="en-US" w:eastAsia="zh-CN"/>
        </w:rPr>
      </w:pPr>
      <w:r>
        <w:rPr>
          <w:rFonts w:hint="eastAsia"/>
          <w:sz w:val="32"/>
          <w:szCs w:val="32"/>
          <w:lang w:val="en-US" w:eastAsia="zh-CN"/>
        </w:rPr>
        <w:t>三、</w:t>
      </w:r>
      <w:r>
        <w:rPr>
          <w:rFonts w:hint="eastAsia" w:ascii="黑体" w:hAnsi="黑体" w:eastAsia="黑体" w:cs="黑体"/>
          <w:sz w:val="32"/>
          <w:szCs w:val="32"/>
        </w:rPr>
        <w:t>“三全育人”综合改革</w:t>
      </w:r>
      <w:r>
        <w:rPr>
          <w:rFonts w:hint="eastAsia" w:ascii="黑体" w:hAnsi="黑体" w:eastAsia="黑体" w:cs="黑体"/>
          <w:sz w:val="32"/>
          <w:szCs w:val="32"/>
          <w:lang w:val="en-US" w:eastAsia="zh-CN"/>
        </w:rPr>
        <w:t>研究</w:t>
      </w:r>
    </w:p>
    <w:p>
      <w:pPr>
        <w:numPr>
          <w:ilvl w:val="0"/>
          <w:numId w:val="0"/>
        </w:numPr>
        <w:rPr>
          <w:rStyle w:val="6"/>
          <w:rFonts w:hint="eastAsia" w:ascii="仿宋_GB2312" w:hAnsi="仿宋_GB2312" w:eastAsia="仿宋_GB2312" w:cs="仿宋_GB2312"/>
          <w:b w:val="0"/>
          <w:bCs w:val="0"/>
          <w:i w:val="0"/>
          <w:iCs w:val="0"/>
          <w:caps w:val="0"/>
          <w:color w:val="auto"/>
          <w:spacing w:val="0"/>
          <w:sz w:val="32"/>
          <w:szCs w:val="32"/>
          <w:u w:val="none"/>
          <w:lang w:val="en-US" w:eastAsia="zh-CN"/>
        </w:rPr>
      </w:pPr>
      <w:r>
        <w:rPr>
          <w:rStyle w:val="6"/>
          <w:rFonts w:hint="eastAsia" w:ascii="仿宋_GB2312" w:hAnsi="仿宋_GB2312" w:eastAsia="仿宋_GB2312" w:cs="仿宋_GB2312"/>
          <w:b w:val="0"/>
          <w:bCs w:val="0"/>
          <w:i w:val="0"/>
          <w:iCs w:val="0"/>
          <w:caps w:val="0"/>
          <w:color w:val="auto"/>
          <w:spacing w:val="0"/>
          <w:sz w:val="32"/>
          <w:szCs w:val="32"/>
          <w:u w:val="none"/>
          <w:lang w:val="en-US" w:eastAsia="zh-CN"/>
        </w:rPr>
        <w:t>1.</w:t>
      </w:r>
      <w:r>
        <w:rPr>
          <w:rStyle w:val="6"/>
          <w:rFonts w:hint="eastAsia" w:ascii="仿宋_GB2312" w:hAnsi="仿宋_GB2312" w:eastAsia="仿宋_GB2312" w:cs="仿宋_GB2312"/>
          <w:b w:val="0"/>
          <w:bCs w:val="0"/>
          <w:i w:val="0"/>
          <w:iCs w:val="0"/>
          <w:caps w:val="0"/>
          <w:color w:val="auto"/>
          <w:spacing w:val="0"/>
          <w:sz w:val="32"/>
          <w:szCs w:val="32"/>
          <w:u w:val="none"/>
          <w:lang w:val="en-US" w:eastAsia="zh-CN"/>
        </w:rPr>
        <w:fldChar w:fldCharType="begin"/>
      </w:r>
      <w:r>
        <w:rPr>
          <w:rStyle w:val="6"/>
          <w:rFonts w:hint="eastAsia" w:ascii="仿宋_GB2312" w:hAnsi="仿宋_GB2312" w:eastAsia="仿宋_GB2312" w:cs="仿宋_GB2312"/>
          <w:b w:val="0"/>
          <w:bCs w:val="0"/>
          <w:i w:val="0"/>
          <w:iCs w:val="0"/>
          <w:caps w:val="0"/>
          <w:color w:val="auto"/>
          <w:spacing w:val="0"/>
          <w:sz w:val="32"/>
          <w:szCs w:val="32"/>
          <w:u w:val="none"/>
          <w:lang w:val="en-US" w:eastAsia="zh-CN"/>
        </w:rPr>
        <w:instrText xml:space="preserve"> HYPERLINK "https://www.baidu.com/link?url=4Moi0LWZDr9nebkPf_tkmm9yIkzGBQ5GHtxdg7C85pW7Qxt1kfjYbZvqH5UVHyZKu_diKXMabodaj6xbBsflgUlRBnj7mwXHlSyxLLHsOUQVVzlZnKuyRbQfC5adS8APAV2kadByss8MwPwzcWs3BDMX47KrzOKucKLjYxJnQ3Epw3Ulph6-vvvig_HxWTYxi0GaHzvex_aMaVnlo22DerUoVb0d779Lk5PcX8v97fcOQRxnZ-Oca8ka4htY8sGcDlAUo3zSviXcNyasPUNl9FDF8yVWu3adXnvdxKnXbGWboyAuHNW7z-TpgH7-PzdqmYiukjRmm_OKyMKyLYLai8Am-fVO3i7kBU8jZOaydQKMybTzc1qjjELNxqXTyHTHiDxjxk16VVaYZg7glrs5Z6Ye4OIs6atiO1DVMG8LNNmWSE2enDvZ_I5MU-xmXEzvz5xU2SHlXG9xxm8Ge83gJa&amp;wd=&amp;eqid=9586c57c0077e5540000000264f7c3ed" \t "https://www.baidu.com/_blank" </w:instrText>
      </w:r>
      <w:r>
        <w:rPr>
          <w:rStyle w:val="6"/>
          <w:rFonts w:hint="eastAsia" w:ascii="仿宋_GB2312" w:hAnsi="仿宋_GB2312" w:eastAsia="仿宋_GB2312" w:cs="仿宋_GB2312"/>
          <w:b w:val="0"/>
          <w:bCs w:val="0"/>
          <w:i w:val="0"/>
          <w:iCs w:val="0"/>
          <w:caps w:val="0"/>
          <w:color w:val="auto"/>
          <w:spacing w:val="0"/>
          <w:sz w:val="32"/>
          <w:szCs w:val="32"/>
          <w:u w:val="none"/>
          <w:lang w:val="en-US" w:eastAsia="zh-CN"/>
        </w:rPr>
        <w:fldChar w:fldCharType="separate"/>
      </w:r>
      <w:r>
        <w:rPr>
          <w:rStyle w:val="6"/>
          <w:rFonts w:hint="default" w:ascii="仿宋_GB2312" w:hAnsi="仿宋_GB2312" w:eastAsia="仿宋_GB2312" w:cs="仿宋_GB2312"/>
          <w:b w:val="0"/>
          <w:bCs w:val="0"/>
          <w:i w:val="0"/>
          <w:iCs w:val="0"/>
          <w:caps w:val="0"/>
          <w:color w:val="auto"/>
          <w:spacing w:val="0"/>
          <w:sz w:val="32"/>
          <w:szCs w:val="32"/>
          <w:u w:val="none"/>
          <w:lang w:val="en-US" w:eastAsia="zh-CN"/>
        </w:rPr>
        <w:t>新时代</w:t>
      </w:r>
      <w:r>
        <w:rPr>
          <w:rStyle w:val="6"/>
          <w:rFonts w:hint="eastAsia" w:ascii="仿宋_GB2312" w:hAnsi="仿宋_GB2312" w:eastAsia="仿宋_GB2312" w:cs="仿宋_GB2312"/>
          <w:b w:val="0"/>
          <w:bCs w:val="0"/>
          <w:i w:val="0"/>
          <w:iCs w:val="0"/>
          <w:caps w:val="0"/>
          <w:color w:val="auto"/>
          <w:spacing w:val="0"/>
          <w:sz w:val="32"/>
          <w:szCs w:val="32"/>
          <w:u w:val="none"/>
          <w:lang w:val="en-US" w:eastAsia="zh-CN"/>
        </w:rPr>
        <w:t>民办</w:t>
      </w:r>
      <w:r>
        <w:rPr>
          <w:rStyle w:val="6"/>
          <w:rFonts w:hint="default" w:ascii="仿宋_GB2312" w:hAnsi="仿宋_GB2312" w:eastAsia="仿宋_GB2312" w:cs="仿宋_GB2312"/>
          <w:b w:val="0"/>
          <w:bCs w:val="0"/>
          <w:i w:val="0"/>
          <w:iCs w:val="0"/>
          <w:caps w:val="0"/>
          <w:color w:val="auto"/>
          <w:spacing w:val="0"/>
          <w:sz w:val="32"/>
          <w:szCs w:val="32"/>
          <w:u w:val="none"/>
          <w:lang w:val="en-US" w:eastAsia="zh-CN"/>
        </w:rPr>
        <w:t>高校"三全育人"综合改革</w:t>
      </w:r>
      <w:r>
        <w:rPr>
          <w:rStyle w:val="6"/>
          <w:rFonts w:hint="eastAsia" w:ascii="仿宋_GB2312" w:hAnsi="仿宋_GB2312" w:eastAsia="仿宋_GB2312" w:cs="仿宋_GB2312"/>
          <w:b w:val="0"/>
          <w:bCs w:val="0"/>
          <w:i w:val="0"/>
          <w:iCs w:val="0"/>
          <w:caps w:val="0"/>
          <w:color w:val="auto"/>
          <w:spacing w:val="0"/>
          <w:sz w:val="32"/>
          <w:szCs w:val="32"/>
          <w:u w:val="none"/>
          <w:lang w:val="en-US" w:eastAsia="zh-CN"/>
        </w:rPr>
        <w:t>实践路径</w:t>
      </w:r>
      <w:r>
        <w:rPr>
          <w:rStyle w:val="6"/>
          <w:rFonts w:hint="default" w:ascii="仿宋_GB2312" w:hAnsi="仿宋_GB2312" w:eastAsia="仿宋_GB2312" w:cs="仿宋_GB2312"/>
          <w:b w:val="0"/>
          <w:bCs w:val="0"/>
          <w:i w:val="0"/>
          <w:iCs w:val="0"/>
          <w:caps w:val="0"/>
          <w:color w:val="auto"/>
          <w:spacing w:val="0"/>
          <w:sz w:val="32"/>
          <w:szCs w:val="32"/>
          <w:u w:val="none"/>
          <w:lang w:val="en-US" w:eastAsia="zh-CN"/>
        </w:rPr>
        <w:t>研究</w:t>
      </w:r>
      <w:r>
        <w:rPr>
          <w:rStyle w:val="6"/>
          <w:rFonts w:hint="default" w:ascii="仿宋_GB2312" w:hAnsi="仿宋_GB2312" w:eastAsia="仿宋_GB2312" w:cs="仿宋_GB2312"/>
          <w:b w:val="0"/>
          <w:bCs w:val="0"/>
          <w:i w:val="0"/>
          <w:iCs w:val="0"/>
          <w:caps w:val="0"/>
          <w:color w:val="auto"/>
          <w:spacing w:val="0"/>
          <w:sz w:val="32"/>
          <w:szCs w:val="32"/>
          <w:u w:val="none"/>
          <w:lang w:val="en-US" w:eastAsia="zh-CN"/>
        </w:rPr>
        <w:fldChar w:fldCharType="end"/>
      </w:r>
    </w:p>
    <w:p>
      <w:pPr>
        <w:numPr>
          <w:ilvl w:val="0"/>
          <w:numId w:val="0"/>
        </w:numPr>
        <w:rPr>
          <w:rStyle w:val="6"/>
          <w:rFonts w:hint="eastAsia" w:ascii="仿宋_GB2312" w:hAnsi="仿宋_GB2312" w:eastAsia="仿宋_GB2312" w:cs="仿宋_GB2312"/>
          <w:b w:val="0"/>
          <w:bCs w:val="0"/>
          <w:i w:val="0"/>
          <w:iCs w:val="0"/>
          <w:caps w:val="0"/>
          <w:color w:val="auto"/>
          <w:spacing w:val="0"/>
          <w:sz w:val="32"/>
          <w:szCs w:val="32"/>
          <w:u w:val="none"/>
          <w:lang w:val="en-US" w:eastAsia="zh-CN"/>
        </w:rPr>
      </w:pPr>
      <w:r>
        <w:rPr>
          <w:rStyle w:val="6"/>
          <w:rFonts w:hint="eastAsia" w:ascii="仿宋_GB2312" w:hAnsi="仿宋_GB2312" w:eastAsia="仿宋_GB2312" w:cs="仿宋_GB2312"/>
          <w:b w:val="0"/>
          <w:bCs w:val="0"/>
          <w:i w:val="0"/>
          <w:iCs w:val="0"/>
          <w:caps w:val="0"/>
          <w:color w:val="auto"/>
          <w:spacing w:val="0"/>
          <w:sz w:val="32"/>
          <w:szCs w:val="32"/>
          <w:u w:val="none"/>
          <w:lang w:val="en-US" w:eastAsia="zh-CN"/>
        </w:rPr>
        <w:t>2.</w:t>
      </w:r>
      <w:r>
        <w:rPr>
          <w:rStyle w:val="6"/>
          <w:rFonts w:hint="eastAsia" w:ascii="仿宋_GB2312" w:hAnsi="仿宋_GB2312" w:eastAsia="仿宋_GB2312" w:cs="仿宋_GB2312"/>
          <w:b w:val="0"/>
          <w:bCs w:val="0"/>
          <w:i w:val="0"/>
          <w:iCs w:val="0"/>
          <w:caps w:val="0"/>
          <w:color w:val="auto"/>
          <w:spacing w:val="0"/>
          <w:sz w:val="32"/>
          <w:szCs w:val="32"/>
          <w:u w:val="none"/>
          <w:lang w:val="en-US" w:eastAsia="zh-CN"/>
        </w:rPr>
        <w:fldChar w:fldCharType="begin"/>
      </w:r>
      <w:r>
        <w:rPr>
          <w:rStyle w:val="6"/>
          <w:rFonts w:hint="eastAsia" w:ascii="仿宋_GB2312" w:hAnsi="仿宋_GB2312" w:eastAsia="仿宋_GB2312" w:cs="仿宋_GB2312"/>
          <w:b w:val="0"/>
          <w:bCs w:val="0"/>
          <w:i w:val="0"/>
          <w:iCs w:val="0"/>
          <w:caps w:val="0"/>
          <w:color w:val="auto"/>
          <w:spacing w:val="0"/>
          <w:sz w:val="32"/>
          <w:szCs w:val="32"/>
          <w:u w:val="none"/>
          <w:lang w:val="en-US" w:eastAsia="zh-CN"/>
        </w:rPr>
        <w:instrText xml:space="preserve"> HYPERLINK "https://www.baidu.com/link?url=X9veB3ew95AB08WghA8_3V31EW7HOes3CpkUdHbzT2kw0fqGsvmoJA2aOs3wJkY6L-8FIBFZDFFkstdgVTeNU6Tqr7G0SMPRbCfrTIo6MPuF_NbXi5fziHiTMwtGnQ-3-bpfZ7PUa0cN0eA8Y8o2gZ152UyG_FxVDM-VybDzWr9xa9T3XVM4-APsJPk276O9qphqKWX_icCY9skzurOUKED1SdOSklRIcusobmKetQCTim3Wm2-b-lGU1HJFfddM9i_QKna1FA3QPPQOVrWUpf-oPJSCdZKYXbJGC-BCpvf4PRvKDr9HF9R91QaR68mfA0jnASJoTWo-goh3s2jlsb5JtmEktrefiCIs4WWfT6sMkSoC5tg501xrPNSV5sPJQwsNutvDnIY0KY8ESWyv9g8zTeuuA4UbeOra1K--6rjRXjsyuv4P8rTAl0MiwXR7X9Ybpr0mGp3qekakIENuyQIVEK2AN3zv1EVVlAHmbI7&amp;wd=&amp;eqid=9586c57c0077e5540000000264f7c3ed" \t "https://www.baidu.com/_blank" </w:instrText>
      </w:r>
      <w:r>
        <w:rPr>
          <w:rStyle w:val="6"/>
          <w:rFonts w:hint="eastAsia" w:ascii="仿宋_GB2312" w:hAnsi="仿宋_GB2312" w:eastAsia="仿宋_GB2312" w:cs="仿宋_GB2312"/>
          <w:b w:val="0"/>
          <w:bCs w:val="0"/>
          <w:i w:val="0"/>
          <w:iCs w:val="0"/>
          <w:caps w:val="0"/>
          <w:color w:val="auto"/>
          <w:spacing w:val="0"/>
          <w:sz w:val="32"/>
          <w:szCs w:val="32"/>
          <w:u w:val="none"/>
          <w:lang w:val="en-US" w:eastAsia="zh-CN"/>
        </w:rPr>
        <w:fldChar w:fldCharType="separate"/>
      </w:r>
      <w:r>
        <w:rPr>
          <w:rStyle w:val="6"/>
          <w:rFonts w:hint="default" w:ascii="仿宋_GB2312" w:hAnsi="仿宋_GB2312" w:eastAsia="仿宋_GB2312" w:cs="仿宋_GB2312"/>
          <w:b w:val="0"/>
          <w:bCs w:val="0"/>
          <w:i w:val="0"/>
          <w:iCs w:val="0"/>
          <w:caps w:val="0"/>
          <w:color w:val="auto"/>
          <w:spacing w:val="0"/>
          <w:sz w:val="32"/>
          <w:szCs w:val="32"/>
          <w:u w:val="none"/>
          <w:lang w:val="en-US" w:eastAsia="zh-CN"/>
        </w:rPr>
        <w:t>高校院系推进"三全育人"综合</w:t>
      </w:r>
      <w:bookmarkStart w:id="0" w:name="_GoBack"/>
      <w:bookmarkEnd w:id="0"/>
      <w:r>
        <w:rPr>
          <w:rStyle w:val="6"/>
          <w:rFonts w:hint="default" w:ascii="仿宋_GB2312" w:hAnsi="仿宋_GB2312" w:eastAsia="仿宋_GB2312" w:cs="仿宋_GB2312"/>
          <w:b w:val="0"/>
          <w:bCs w:val="0"/>
          <w:i w:val="0"/>
          <w:iCs w:val="0"/>
          <w:caps w:val="0"/>
          <w:color w:val="auto"/>
          <w:spacing w:val="0"/>
          <w:sz w:val="32"/>
          <w:szCs w:val="32"/>
          <w:u w:val="none"/>
          <w:lang w:val="en-US" w:eastAsia="zh-CN"/>
        </w:rPr>
        <w:t>改革的路径与对策</w:t>
      </w:r>
      <w:r>
        <w:rPr>
          <w:rStyle w:val="6"/>
          <w:rFonts w:hint="default" w:ascii="仿宋_GB2312" w:hAnsi="仿宋_GB2312" w:eastAsia="仿宋_GB2312" w:cs="仿宋_GB2312"/>
          <w:b w:val="0"/>
          <w:bCs w:val="0"/>
          <w:i w:val="0"/>
          <w:iCs w:val="0"/>
          <w:caps w:val="0"/>
          <w:color w:val="auto"/>
          <w:spacing w:val="0"/>
          <w:sz w:val="32"/>
          <w:szCs w:val="32"/>
          <w:u w:val="none"/>
          <w:lang w:val="en-US" w:eastAsia="zh-CN"/>
        </w:rPr>
        <w:fldChar w:fldCharType="end"/>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“三全育人”背景下</w:t>
      </w:r>
      <w:r>
        <w:rPr>
          <w:rFonts w:hint="eastAsia" w:ascii="仿宋_GB2312" w:hAnsi="仿宋_GB2312" w:eastAsia="仿宋_GB2312" w:cs="仿宋_GB2312"/>
          <w:sz w:val="32"/>
          <w:szCs w:val="32"/>
          <w:lang w:eastAsia="zh-CN"/>
        </w:rPr>
        <w:t>高校</w:t>
      </w:r>
      <w:r>
        <w:rPr>
          <w:rFonts w:hint="eastAsia" w:ascii="仿宋_GB2312" w:hAnsi="仿宋_GB2312" w:eastAsia="仿宋_GB2312" w:cs="仿宋_GB2312"/>
          <w:sz w:val="32"/>
          <w:szCs w:val="32"/>
        </w:rPr>
        <w:t>学生社区思想政治教育研究</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.“三全育人”背景下</w:t>
      </w:r>
      <w:r>
        <w:rPr>
          <w:rFonts w:hint="eastAsia" w:ascii="仿宋_GB2312" w:hAnsi="仿宋_GB2312" w:eastAsia="仿宋_GB2312" w:cs="仿宋_GB2312"/>
          <w:sz w:val="32"/>
          <w:szCs w:val="32"/>
          <w:lang w:eastAsia="zh-CN"/>
        </w:rPr>
        <w:t>高校</w:t>
      </w:r>
      <w:r>
        <w:rPr>
          <w:rFonts w:hint="eastAsia" w:ascii="仿宋_GB2312" w:hAnsi="仿宋_GB2312" w:eastAsia="仿宋_GB2312" w:cs="仿宋_GB2312"/>
          <w:sz w:val="32"/>
          <w:szCs w:val="32"/>
        </w:rPr>
        <w:t>党团班协同育人机制研究</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民办高校构建辅导员与专业课教师协同育人机制研究</w:t>
      </w:r>
    </w:p>
    <w:p>
      <w:pPr>
        <w:spacing w:line="60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sz w:val="32"/>
          <w:szCs w:val="32"/>
        </w:rPr>
        <w:t>课题应基于对</w:t>
      </w:r>
      <w:r>
        <w:rPr>
          <w:rFonts w:hint="eastAsia" w:ascii="仿宋_GB2312" w:hAnsi="仿宋_GB2312" w:eastAsia="仿宋_GB2312" w:cs="仿宋_GB2312"/>
          <w:sz w:val="32"/>
          <w:szCs w:val="32"/>
          <w:lang w:eastAsia="zh-CN"/>
        </w:rPr>
        <w:t>高校</w:t>
      </w:r>
      <w:r>
        <w:rPr>
          <w:rFonts w:hint="eastAsia" w:ascii="仿宋_GB2312" w:hAnsi="仿宋_GB2312" w:eastAsia="仿宋_GB2312" w:cs="仿宋_GB2312"/>
          <w:sz w:val="32"/>
          <w:szCs w:val="32"/>
        </w:rPr>
        <w:t>的充分调研基础上，以某个方面问题为导向。可根据各建议选题选择不同的研究角度、方法和侧重点开展研究，研究成果应具有现实性、针对性和较高的决策参考价值。所有课题经专家分类匿名评审后予以确定。</w:t>
      </w:r>
    </w:p>
    <w:sectPr>
      <w:footerReference r:id="rId3" w:type="default"/>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0YmQ1NTFjOWYyNmU5ZTlkZmZlN2FkMWIwY2JmOWEifQ=="/>
  </w:docVars>
  <w:rsids>
    <w:rsidRoot w:val="466744F5"/>
    <w:rsid w:val="004122CE"/>
    <w:rsid w:val="0095011B"/>
    <w:rsid w:val="009E7A49"/>
    <w:rsid w:val="07723370"/>
    <w:rsid w:val="08260FDD"/>
    <w:rsid w:val="10953945"/>
    <w:rsid w:val="115F39A2"/>
    <w:rsid w:val="1C893E65"/>
    <w:rsid w:val="1CD3394A"/>
    <w:rsid w:val="1E652BA8"/>
    <w:rsid w:val="1F041580"/>
    <w:rsid w:val="246356E9"/>
    <w:rsid w:val="306A0CC6"/>
    <w:rsid w:val="31214B74"/>
    <w:rsid w:val="3E553640"/>
    <w:rsid w:val="466744F5"/>
    <w:rsid w:val="4B4A1198"/>
    <w:rsid w:val="4ED80FF1"/>
    <w:rsid w:val="4FA76F1A"/>
    <w:rsid w:val="505107A5"/>
    <w:rsid w:val="55A021D9"/>
    <w:rsid w:val="55D60DF3"/>
    <w:rsid w:val="58670EA7"/>
    <w:rsid w:val="651C10DE"/>
    <w:rsid w:val="65C92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478</Words>
  <Characters>493</Characters>
  <Lines>4</Lines>
  <Paragraphs>1</Paragraphs>
  <TotalTime>70</TotalTime>
  <ScaleCrop>false</ScaleCrop>
  <LinksUpToDate>false</LinksUpToDate>
  <CharactersWithSpaces>494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2023-04-13T02:06:00Z</dcterms:created>
  <dc:creator>礼享</dc:creator>
  <cp:lastModifiedBy>Administrator</cp:lastModifiedBy>
  <cp:lastPrinted>2023-09-05T00:36:00Z</cp:lastPrinted>
  <dcterms:modified xsi:type="dcterms:W3CDTF">2023-09-06T00:26:55Z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1BD90F25A6304DC28A68AC85CA1FEBD7_13</vt:lpwstr>
  </property>
</Properties>
</file>