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D81A">
      <w:pPr>
        <w:adjustRightInd w:val="0"/>
        <w:snapToGrid w:val="0"/>
        <w:spacing w:line="400" w:lineRule="exact"/>
        <w:ind w:right="-153" w:rightChars="-73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3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：</w:t>
      </w:r>
    </w:p>
    <w:p w14:paraId="5637C03C">
      <w:pPr>
        <w:overflowPunct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14:ligatures w14:val="none"/>
        </w:rPr>
        <w:t>中国高等教育博览会简介</w:t>
      </w:r>
    </w:p>
    <w:bookmarkEnd w:id="0"/>
    <w:p w14:paraId="479878DD">
      <w:pPr>
        <w:overflowPunct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/>
          <w:kern w:val="0"/>
          <w:sz w:val="36"/>
          <w:szCs w:val="36"/>
          <w14:ligatures w14:val="none"/>
        </w:rPr>
      </w:pPr>
    </w:p>
    <w:p w14:paraId="6FAB09BF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中国高等教育博览会（HIGHER EDUCATION EXPO CHINA，简称高博会）是由教育部批准，中国高等教育学会主办的集现代教育装备展示、高等教育学术交流、教学改革成果推介、教师专业化发展培训、科研成果转化、科技创新企业孵化、技术服务、人才服务、贸易洽谈等为一体的高品质、综合性、专业化的著名品牌活动。</w:t>
      </w:r>
    </w:p>
    <w:p w14:paraId="1BBF1EBD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高博会创立于1992年秋，前身为原国家教委主办的全国高教仪器设备展示会，每年举办两届（春、秋各一次），已成功举办61届。2020年9月，“云上高博会”开幕，开启线上、线下综合发展。目前，高博会已成为高等教育领域的综合性品牌展会，展示我国高等教育发展成就的重要窗口，政府、高校、企业协同创新、共谋发展的重要平台，推进高等教育现代化的国家名片。</w:t>
      </w:r>
    </w:p>
    <w:p w14:paraId="373AF9A9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目前，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高博会展览展示面积约12万平方米，参与企业8000余家（其中参展企业近千家），参会高校1500余所，举办学术活动40余场，现场观众15万人次，线上参会1500余万人次；中央电视台CCTV1、CCTV4、CCTV13频道，新华社、光明日报、中国教育报、中国青年报、人民网等媒体进行报道，百度搜索相关词条超1亿条。</w:t>
      </w:r>
    </w:p>
    <w:p w14:paraId="5DA1A441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2015年，展会被纳入“商务部引导支持展会”。</w:t>
      </w:r>
    </w:p>
    <w:p w14:paraId="03394065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2017年，中国高等教育学会入选“商务部首批展览业重点联系企业”（展览组织单位）。</w:t>
      </w:r>
    </w:p>
    <w:p w14:paraId="7D41EF50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2018年1月，经教育部批复同意，展会正式更名为“中国高等教育博览会”。</w:t>
      </w:r>
    </w:p>
    <w:p w14:paraId="5EF8BD77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2018-2019年，展会先后荣膺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14:ligatures w14:val="none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2017-2018年度中国会展品牌百强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14:ligatures w14:val="none"/>
        </w:rPr>
        <w:t>”“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2019年度（教育）行业最具影响力会展项目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14:ligatures w14:val="none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。</w:t>
      </w:r>
    </w:p>
    <w:p w14:paraId="4FB1F77C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2020-2023年，展会连续4年被评为年度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14:ligatures w14:val="none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中国会展品牌展览会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14:ligatures w14:val="none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称号。</w:t>
      </w:r>
    </w:p>
    <w:p w14:paraId="57477CC2"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登录中国高等教育学会官网（www.cahe.edu.cn）、中国高等教育博览会官网（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heec.cahe.edu.cn/heexpochina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）、云上高博会官网（</w:t>
      </w:r>
      <w:r>
        <w:fldChar w:fldCharType="begin"/>
      </w:r>
      <w:r>
        <w:instrText xml:space="preserve"> HYPERLINK "https://heec.cahe.edu.cn"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heec.cahe.edu.cn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）或关注中国高等教育博览会微信公众号了解展会更多动态。</w:t>
      </w:r>
    </w:p>
    <w:p w14:paraId="1B42870A"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45"/>
        <w:gridCol w:w="2832"/>
      </w:tblGrid>
      <w:tr w14:paraId="3987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2876" w:type="dxa"/>
            <w:vAlign w:val="center"/>
          </w:tcPr>
          <w:p w14:paraId="1C104EC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drawing>
                <wp:inline distT="0" distB="0" distL="114300" distR="114300">
                  <wp:extent cx="1339850" cy="1339850"/>
                  <wp:effectExtent l="0" t="0" r="3175" b="3175"/>
                  <wp:docPr id="8055502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55021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vAlign w:val="center"/>
          </w:tcPr>
          <w:p w14:paraId="5B54E539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drawing>
                <wp:inline distT="0" distB="0" distL="114300" distR="114300">
                  <wp:extent cx="1329690" cy="1329690"/>
                  <wp:effectExtent l="0" t="0" r="3810" b="3810"/>
                  <wp:docPr id="21958237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82373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vAlign w:val="center"/>
          </w:tcPr>
          <w:p w14:paraId="026CB1F9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drawing>
                <wp:inline distT="0" distB="0" distL="114300" distR="114300">
                  <wp:extent cx="1181735" cy="1181735"/>
                  <wp:effectExtent l="0" t="0" r="8890" b="8890"/>
                  <wp:docPr id="551017980" name="图片 6" descr="16486965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017980" name="图片 6" descr="164869651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46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vAlign w:val="center"/>
          </w:tcPr>
          <w:p w14:paraId="561AFE1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u w:val="single"/>
              </w:rPr>
              <w:t>高博会服务号</w:t>
            </w:r>
          </w:p>
        </w:tc>
        <w:tc>
          <w:tcPr>
            <w:tcW w:w="2877" w:type="dxa"/>
            <w:vAlign w:val="center"/>
          </w:tcPr>
          <w:p w14:paraId="780B399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u w:val="single"/>
              </w:rPr>
              <w:t>高博会订阅号</w:t>
            </w:r>
          </w:p>
        </w:tc>
        <w:tc>
          <w:tcPr>
            <w:tcW w:w="2877" w:type="dxa"/>
            <w:vAlign w:val="center"/>
          </w:tcPr>
          <w:p w14:paraId="7587392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  <w:u w:val="single"/>
              </w:rPr>
              <w:t>高博会视频号</w:t>
            </w:r>
          </w:p>
        </w:tc>
      </w:tr>
    </w:tbl>
    <w:p w14:paraId="0555C7D3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1AC3654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CA22AC-0D36-444A-A17B-23218F30EC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3DD6F1-D0C2-47FF-B060-ADDBF16153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EDFEB1-0A64-4993-B477-788D9A36C5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116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DF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0DF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62100F6"/>
    <w:rsid w:val="662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2024-11-04T06:04:00Z</dcterms:created>
  <dc:creator>Jacka$$</dc:creator>
  <cp:lastModifiedBy>Jacka$$</cp:lastModifiedBy>
  <dcterms:modified xsi:type="dcterms:W3CDTF">2024-11-04T06:04:33Z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0A56239ABD5A4EFE8CCEF40F61F82FD9_11</vt:lpwstr>
  </property>
</Properties>
</file>